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2CEAD" w14:textId="1E6C0970" w:rsidR="00A470DA" w:rsidRPr="00F437F6" w:rsidRDefault="00F501A1" w:rsidP="00A470DA">
      <w:pPr>
        <w:pStyle w:val="a4"/>
        <w:widowControl w:val="0"/>
        <w:tabs>
          <w:tab w:val="clear" w:pos="4513"/>
          <w:tab w:val="clear" w:pos="9026"/>
          <w:tab w:val="left" w:pos="6289"/>
        </w:tabs>
        <w:snapToGrid/>
        <w:spacing w:after="0"/>
        <w:rPr>
          <w:rFonts w:ascii="Arial" w:eastAsia="MS Mincho" w:hAnsi="Arial" w:cs="Arial"/>
          <w:b/>
          <w:sz w:val="24"/>
          <w:szCs w:val="28"/>
          <w:lang w:val="pt-PT"/>
        </w:rPr>
      </w:pPr>
      <w:r w:rsidRPr="00F501A1">
        <w:rPr>
          <w:rFonts w:ascii="Arial" w:eastAsia="MS Mincho" w:hAnsi="Arial" w:cs="Arial"/>
          <w:b/>
          <w:sz w:val="24"/>
          <w:szCs w:val="28"/>
          <w:lang w:val="pt-PT"/>
        </w:rPr>
        <w:t>3GPP TSG-RAN2#106</w:t>
      </w:r>
      <w:r w:rsidR="00A470DA">
        <w:rPr>
          <w:b/>
          <w:sz w:val="24"/>
          <w:lang w:val="sv-SE"/>
        </w:rPr>
        <w:tab/>
      </w:r>
      <w:r w:rsidR="00A470DA">
        <w:rPr>
          <w:b/>
          <w:sz w:val="24"/>
          <w:lang w:val="sv-SE"/>
        </w:rPr>
        <w:tab/>
      </w:r>
      <w:r w:rsidR="00A470DA">
        <w:rPr>
          <w:b/>
          <w:sz w:val="24"/>
          <w:lang w:val="sv-SE"/>
        </w:rPr>
        <w:tab/>
      </w:r>
      <w:r w:rsidR="00A470DA" w:rsidRPr="00F437F6">
        <w:rPr>
          <w:rFonts w:ascii="Arial" w:eastAsia="MS Mincho" w:hAnsi="Arial" w:cs="Arial" w:hint="eastAsia"/>
          <w:b/>
          <w:sz w:val="24"/>
          <w:szCs w:val="28"/>
          <w:lang w:val="pt-PT"/>
        </w:rPr>
        <w:t xml:space="preserve"> </w:t>
      </w:r>
      <w:r w:rsidR="00916374" w:rsidRPr="00F437F6">
        <w:rPr>
          <w:rFonts w:ascii="Arial" w:eastAsia="MS Mincho" w:hAnsi="Arial" w:cs="Arial"/>
          <w:b/>
          <w:sz w:val="24"/>
          <w:szCs w:val="28"/>
          <w:lang w:val="pt-PT"/>
        </w:rPr>
        <w:t xml:space="preserve">      </w:t>
      </w:r>
      <w:r w:rsidR="00F437F6" w:rsidRPr="00F437F6">
        <w:rPr>
          <w:rFonts w:ascii="Arial" w:eastAsia="MS Mincho" w:hAnsi="Arial" w:cs="Arial"/>
          <w:b/>
          <w:sz w:val="24"/>
          <w:szCs w:val="28"/>
          <w:lang w:val="pt-PT"/>
        </w:rPr>
        <w:t>R</w:t>
      </w:r>
      <w:bookmarkStart w:id="0" w:name="_GoBack"/>
      <w:bookmarkEnd w:id="0"/>
      <w:r w:rsidR="00F437F6" w:rsidRPr="00F437F6">
        <w:rPr>
          <w:rFonts w:ascii="Arial" w:eastAsia="MS Mincho" w:hAnsi="Arial" w:cs="Arial"/>
          <w:b/>
          <w:sz w:val="24"/>
          <w:szCs w:val="28"/>
          <w:lang w:val="pt-PT"/>
        </w:rPr>
        <w:t>2-1907986</w:t>
      </w:r>
    </w:p>
    <w:p w14:paraId="3D511B24" w14:textId="31615B13" w:rsidR="00F501A1" w:rsidRDefault="00F501A1" w:rsidP="00A470DA">
      <w:pPr>
        <w:pStyle w:val="CRCoverPage"/>
        <w:tabs>
          <w:tab w:val="right" w:pos="9639"/>
        </w:tabs>
        <w:spacing w:after="0"/>
        <w:rPr>
          <w:b/>
          <w:noProof/>
          <w:sz w:val="24"/>
          <w:lang w:val="en-US"/>
        </w:rPr>
      </w:pPr>
      <w:r>
        <w:rPr>
          <w:rFonts w:eastAsia="맑은 고딕" w:cs="Arial"/>
          <w:b/>
          <w:noProof/>
          <w:color w:val="000000"/>
          <w:sz w:val="24"/>
          <w:lang w:eastAsia="ko-KR"/>
        </w:rPr>
        <w:t>Reno</w:t>
      </w:r>
      <w:r w:rsidRPr="00CB2509">
        <w:rPr>
          <w:rFonts w:eastAsia="맑은 고딕" w:cs="Arial"/>
          <w:b/>
          <w:noProof/>
          <w:color w:val="000000"/>
          <w:sz w:val="24"/>
          <w:lang w:eastAsia="ko-KR"/>
        </w:rPr>
        <w:t xml:space="preserve">, </w:t>
      </w:r>
      <w:r>
        <w:rPr>
          <w:rFonts w:eastAsia="맑은 고딕" w:cs="Arial"/>
          <w:b/>
          <w:noProof/>
          <w:color w:val="000000"/>
          <w:sz w:val="24"/>
          <w:lang w:eastAsia="ko-KR"/>
        </w:rPr>
        <w:t>U.S.A</w:t>
      </w:r>
      <w:r w:rsidRPr="00CB2509">
        <w:rPr>
          <w:rFonts w:eastAsia="맑은 고딕" w:cs="Arial"/>
          <w:b/>
          <w:noProof/>
          <w:color w:val="000000"/>
          <w:sz w:val="24"/>
          <w:lang w:eastAsia="ko-KR"/>
        </w:rPr>
        <w:t xml:space="preserve">, </w:t>
      </w:r>
      <w:r>
        <w:rPr>
          <w:rFonts w:eastAsia="맑은 고딕" w:cs="Arial"/>
          <w:b/>
          <w:noProof/>
          <w:color w:val="000000"/>
          <w:sz w:val="24"/>
          <w:lang w:eastAsia="ko-KR"/>
        </w:rPr>
        <w:t>13</w:t>
      </w:r>
      <w:r w:rsidRPr="00CB2509">
        <w:rPr>
          <w:rFonts w:eastAsia="맑은 고딕" w:cs="Arial"/>
          <w:b/>
          <w:noProof/>
          <w:color w:val="000000"/>
          <w:sz w:val="24"/>
          <w:lang w:eastAsia="ko-KR"/>
        </w:rPr>
        <w:t xml:space="preserve">th – </w:t>
      </w:r>
      <w:r>
        <w:rPr>
          <w:rFonts w:eastAsia="맑은 고딕" w:cs="Arial"/>
          <w:b/>
          <w:noProof/>
          <w:color w:val="000000"/>
          <w:sz w:val="24"/>
          <w:lang w:eastAsia="ko-KR"/>
        </w:rPr>
        <w:t>17th</w:t>
      </w:r>
      <w:r w:rsidRPr="00CB2509">
        <w:rPr>
          <w:rFonts w:eastAsia="맑은 고딕" w:cs="Arial"/>
          <w:b/>
          <w:noProof/>
          <w:color w:val="000000"/>
          <w:sz w:val="24"/>
          <w:lang w:eastAsia="ko-KR"/>
        </w:rPr>
        <w:t xml:space="preserve"> </w:t>
      </w:r>
      <w:r>
        <w:rPr>
          <w:rFonts w:eastAsia="맑은 고딕" w:cs="Arial"/>
          <w:b/>
          <w:noProof/>
          <w:color w:val="000000"/>
          <w:sz w:val="24"/>
          <w:lang w:eastAsia="ko-KR"/>
        </w:rPr>
        <w:t>May</w:t>
      </w:r>
      <w:r w:rsidRPr="00CB2509">
        <w:rPr>
          <w:rFonts w:eastAsia="맑은 고딕" w:cs="Arial"/>
          <w:b/>
          <w:noProof/>
          <w:color w:val="000000"/>
          <w:sz w:val="24"/>
          <w:lang w:eastAsia="ko-KR"/>
        </w:rPr>
        <w:t>, 2019</w:t>
      </w:r>
    </w:p>
    <w:p w14:paraId="63C0C9A4" w14:textId="77777777" w:rsidR="008577AC" w:rsidRDefault="008577AC" w:rsidP="003A5BE5">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76185D9D" w:rsidR="006133EF" w:rsidRPr="00DB491B" w:rsidRDefault="006133EF" w:rsidP="006133EF">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Agenda Item</w:t>
      </w:r>
      <w:r w:rsidRPr="00DB491B">
        <w:rPr>
          <w:rFonts w:ascii="Arial" w:hAnsi="Arial" w:cs="Arial"/>
          <w:b/>
          <w:noProof/>
          <w:sz w:val="24"/>
          <w:szCs w:val="28"/>
          <w:lang w:val="en-US" w:eastAsia="ko-KR"/>
        </w:rPr>
        <w:tab/>
        <w:t xml:space="preserve">: </w:t>
      </w:r>
      <w:r w:rsidR="00B50DF4">
        <w:rPr>
          <w:rFonts w:ascii="Arial" w:hAnsi="Arial" w:cs="Arial"/>
          <w:b/>
          <w:noProof/>
          <w:sz w:val="24"/>
          <w:szCs w:val="28"/>
          <w:lang w:val="en-US" w:eastAsia="ko-KR"/>
        </w:rPr>
        <w:t>11.</w:t>
      </w:r>
      <w:r w:rsidR="005B4701">
        <w:rPr>
          <w:rFonts w:ascii="Arial" w:hAnsi="Arial" w:cs="Arial"/>
          <w:b/>
          <w:noProof/>
          <w:sz w:val="24"/>
          <w:szCs w:val="28"/>
          <w:lang w:val="en-US" w:eastAsia="ko-KR"/>
        </w:rPr>
        <w:t>10.4</w:t>
      </w:r>
      <w:r w:rsidR="00B50DF4">
        <w:rPr>
          <w:rFonts w:ascii="Arial" w:hAnsi="Arial" w:cs="Arial"/>
          <w:b/>
          <w:noProof/>
          <w:sz w:val="24"/>
          <w:szCs w:val="28"/>
          <w:lang w:val="en-US" w:eastAsia="ko-KR"/>
        </w:rPr>
        <w:t>.</w:t>
      </w:r>
      <w:r w:rsidR="00A470DA">
        <w:rPr>
          <w:rFonts w:ascii="Arial" w:hAnsi="Arial" w:cs="Arial"/>
          <w:b/>
          <w:noProof/>
          <w:sz w:val="24"/>
          <w:szCs w:val="28"/>
          <w:lang w:val="en-US" w:eastAsia="ko-KR"/>
        </w:rPr>
        <w:t>3</w:t>
      </w:r>
      <w:r w:rsidR="00C31E68" w:rsidRPr="00DB491B">
        <w:rPr>
          <w:rFonts w:ascii="Arial" w:hAnsi="Arial" w:cs="Arial"/>
          <w:b/>
          <w:noProof/>
          <w:sz w:val="24"/>
          <w:szCs w:val="28"/>
          <w:lang w:val="en-US" w:eastAsia="ko-KR"/>
        </w:rPr>
        <w:tab/>
        <w:t xml:space="preserve"> </w:t>
      </w:r>
      <w:r w:rsidR="00B75867" w:rsidRPr="00DB491B">
        <w:rPr>
          <w:rFonts w:ascii="Arial" w:hAnsi="Arial" w:cs="Arial"/>
          <w:b/>
          <w:noProof/>
          <w:sz w:val="24"/>
          <w:szCs w:val="28"/>
          <w:lang w:val="en-US" w:eastAsia="ko-KR"/>
        </w:rPr>
        <w:t>(</w:t>
      </w:r>
      <w:r w:rsidR="00B50DF4" w:rsidRPr="00B50DF4">
        <w:rPr>
          <w:rFonts w:ascii="Arial" w:hAnsi="Arial" w:cs="Arial"/>
          <w:b/>
          <w:noProof/>
          <w:sz w:val="24"/>
          <w:szCs w:val="28"/>
          <w:lang w:val="en-US" w:eastAsia="ko-KR"/>
        </w:rPr>
        <w:t>LTE_NR_DC_CA_enh-Core</w:t>
      </w:r>
      <w:r w:rsidR="00B75867" w:rsidRPr="00DB491B">
        <w:rPr>
          <w:rFonts w:ascii="Arial" w:hAnsi="Arial" w:cs="Arial"/>
          <w:b/>
          <w:noProof/>
          <w:sz w:val="24"/>
          <w:szCs w:val="28"/>
          <w:lang w:val="en-US" w:eastAsia="ko-KR"/>
        </w:rPr>
        <w:t>)</w:t>
      </w:r>
    </w:p>
    <w:p w14:paraId="4293D978" w14:textId="27ACC370" w:rsidR="00215D97" w:rsidRPr="00DB491B" w:rsidRDefault="00215D97" w:rsidP="00215D97">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Source</w:t>
      </w:r>
      <w:r w:rsidRPr="00DB491B">
        <w:rPr>
          <w:rFonts w:ascii="Arial" w:hAnsi="Arial" w:cs="Arial"/>
          <w:b/>
          <w:noProof/>
          <w:sz w:val="24"/>
          <w:szCs w:val="28"/>
          <w:lang w:val="en-US" w:eastAsia="ko-KR"/>
        </w:rPr>
        <w:tab/>
        <w:t xml:space="preserve">: </w:t>
      </w:r>
      <w:r w:rsidR="00080C6F" w:rsidRPr="00DB491B">
        <w:rPr>
          <w:rFonts w:ascii="Arial" w:hAnsi="Arial" w:cs="Arial"/>
          <w:b/>
          <w:noProof/>
          <w:sz w:val="24"/>
          <w:szCs w:val="28"/>
          <w:lang w:val="en-US" w:eastAsia="ko-KR"/>
        </w:rPr>
        <w:t>LG Electronics Inc.</w:t>
      </w:r>
    </w:p>
    <w:p w14:paraId="3BE3A26C" w14:textId="21E08155" w:rsidR="00A470DA" w:rsidRDefault="005E463B" w:rsidP="00215D97">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Title</w:t>
      </w:r>
      <w:r w:rsidRPr="00DB491B">
        <w:rPr>
          <w:rFonts w:ascii="Arial" w:hAnsi="Arial" w:cs="Arial"/>
          <w:b/>
          <w:noProof/>
          <w:sz w:val="24"/>
          <w:szCs w:val="28"/>
          <w:lang w:val="en-US" w:eastAsia="ko-KR"/>
        </w:rPr>
        <w:tab/>
        <w:t xml:space="preserve">: </w:t>
      </w:r>
      <w:r w:rsidR="00525791">
        <w:rPr>
          <w:rFonts w:ascii="Arial" w:hAnsi="Arial" w:cs="Arial"/>
          <w:b/>
          <w:noProof/>
          <w:sz w:val="24"/>
          <w:szCs w:val="28"/>
          <w:lang w:val="en-US" w:eastAsia="ko-KR"/>
        </w:rPr>
        <w:t>Configuring SCG in RRC Resume message and Early Measurement reporting</w:t>
      </w:r>
      <w:r w:rsidR="00A470DA" w:rsidRPr="00DB491B">
        <w:rPr>
          <w:rFonts w:ascii="Arial" w:hAnsi="Arial" w:cs="Arial"/>
          <w:b/>
          <w:noProof/>
          <w:sz w:val="24"/>
          <w:szCs w:val="28"/>
          <w:lang w:val="en-US" w:eastAsia="ko-KR"/>
        </w:rPr>
        <w:t xml:space="preserve"> </w:t>
      </w:r>
    </w:p>
    <w:p w14:paraId="5BFD0438" w14:textId="26DAEACB" w:rsidR="00215D97" w:rsidRPr="00DB491B" w:rsidRDefault="005E463B" w:rsidP="00215D97">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Document for</w:t>
      </w:r>
      <w:r w:rsidRPr="00DB491B">
        <w:rPr>
          <w:rFonts w:ascii="Arial" w:hAnsi="Arial" w:cs="Arial"/>
          <w:b/>
          <w:noProof/>
          <w:sz w:val="24"/>
          <w:szCs w:val="28"/>
          <w:lang w:val="en-US" w:eastAsia="ko-KR"/>
        </w:rPr>
        <w:tab/>
        <w:t>: 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7AB5061" w14:textId="040C3C65" w:rsidR="00D52D7A" w:rsidRDefault="004440EE" w:rsidP="001E0A20">
      <w:r>
        <w:rPr>
          <w:lang w:eastAsia="ko-KR"/>
        </w:rPr>
        <w:t>In RAN2 #</w:t>
      </w:r>
      <w:r>
        <w:t xml:space="preserve">105 </w:t>
      </w:r>
      <w:proofErr w:type="spellStart"/>
      <w:r>
        <w:t>bis</w:t>
      </w:r>
      <w:proofErr w:type="spellEnd"/>
      <w:r>
        <w:t xml:space="preserve"> meeting, the following is agreed for the early measurements signalling. </w:t>
      </w:r>
    </w:p>
    <w:p w14:paraId="20B5C522"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Agreement</w:t>
      </w:r>
    </w:p>
    <w:p w14:paraId="78587A0C"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For NR IDLE mode, the LTE rel-15 </w:t>
      </w:r>
      <w:proofErr w:type="spellStart"/>
      <w:r w:rsidRPr="00D6384F">
        <w:t>euCA</w:t>
      </w:r>
      <w:proofErr w:type="spellEnd"/>
      <w:r w:rsidRPr="00D6384F">
        <w:t xml:space="preserve"> early measurement reporting solution (i.e. via </w:t>
      </w:r>
      <w:proofErr w:type="spellStart"/>
      <w:r w:rsidRPr="00D6384F">
        <w:t>UEInformationRequest</w:t>
      </w:r>
      <w:proofErr w:type="spellEnd"/>
      <w:r w:rsidRPr="00D6384F">
        <w:t xml:space="preserve"> and </w:t>
      </w:r>
      <w:proofErr w:type="spellStart"/>
      <w:r w:rsidRPr="00D6384F">
        <w:t>UEInformationResponse</w:t>
      </w:r>
      <w:proofErr w:type="spellEnd"/>
      <w:r w:rsidRPr="00D6384F">
        <w:t xml:space="preserve"> like messages) after connection is setup will be supported.</w:t>
      </w:r>
    </w:p>
    <w:p w14:paraId="754F103F"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3F7C5F">
        <w:t>2</w:t>
      </w:r>
      <w:r w:rsidRPr="003F7C5F">
        <w:tab/>
        <w:t>For both LTE and NR, sending full idle mode measurements before security activation shall not be allowed.</w:t>
      </w:r>
      <w:r w:rsidRPr="00D6384F">
        <w:t xml:space="preserve"> </w:t>
      </w:r>
    </w:p>
    <w:p w14:paraId="752F44AF"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FFS if some measurement information (detail TBD) related to idle mode measurements can be sent before security activation.</w:t>
      </w:r>
    </w:p>
    <w:p w14:paraId="316ADAE5"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6B5C5DA1"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4</w:t>
      </w:r>
      <w:r w:rsidRPr="00D6384F">
        <w:tab/>
        <w:t xml:space="preserve">For both LTE and NR, RAN2 confirm that current specification allow that </w:t>
      </w:r>
      <w:proofErr w:type="spellStart"/>
      <w:r w:rsidRPr="00D6384F">
        <w:t>UEInformationRequest</w:t>
      </w:r>
      <w:proofErr w:type="spellEnd"/>
      <w:r w:rsidRPr="00D6384F">
        <w:t xml:space="preserve"> (or equivalent message to be specified in NR) can be sent by the network immediate after Security Mode Command without network having to wait for  Security Mode Complete (i.e. similar to sending of Reconfiguration after SMC)</w:t>
      </w:r>
    </w:p>
    <w:p w14:paraId="5180CC8B"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0C0B25">
        <w:rPr>
          <w:highlight w:val="green"/>
        </w:rPr>
        <w:t>5</w:t>
      </w:r>
      <w:r w:rsidRPr="000C0B25">
        <w:rPr>
          <w:highlight w:val="green"/>
        </w:rPr>
        <w:tab/>
        <w:t xml:space="preserve">For NR INACTIVE mode, the LTE rel-15 </w:t>
      </w:r>
      <w:proofErr w:type="spellStart"/>
      <w:r w:rsidRPr="000C0B25">
        <w:rPr>
          <w:highlight w:val="green"/>
        </w:rPr>
        <w:t>euCA</w:t>
      </w:r>
      <w:proofErr w:type="spellEnd"/>
      <w:r w:rsidRPr="000C0B25">
        <w:rPr>
          <w:highlight w:val="green"/>
        </w:rPr>
        <w:t xml:space="preserve"> early measurement reporting solution (i.e. via </w:t>
      </w:r>
      <w:proofErr w:type="spellStart"/>
      <w:r w:rsidRPr="000C0B25">
        <w:rPr>
          <w:highlight w:val="green"/>
        </w:rPr>
        <w:t>UEInformationRequest</w:t>
      </w:r>
      <w:proofErr w:type="spellEnd"/>
      <w:r w:rsidRPr="000C0B25">
        <w:rPr>
          <w:highlight w:val="green"/>
        </w:rPr>
        <w:t xml:space="preserve"> and </w:t>
      </w:r>
      <w:proofErr w:type="spellStart"/>
      <w:r w:rsidRPr="000C0B25">
        <w:rPr>
          <w:highlight w:val="green"/>
        </w:rPr>
        <w:t>UEInformationResponse</w:t>
      </w:r>
      <w:proofErr w:type="spellEnd"/>
      <w:r w:rsidRPr="000C0B25">
        <w:rPr>
          <w:highlight w:val="green"/>
        </w:rPr>
        <w:t xml:space="preserve"> like messages) after connection is resumed will be supported.</w:t>
      </w:r>
    </w:p>
    <w:p w14:paraId="5533CF6E"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6</w:t>
      </w:r>
      <w:r w:rsidRPr="00D6384F">
        <w:tab/>
        <w:t>Sending early measurement report is network controlled</w:t>
      </w:r>
    </w:p>
    <w:p w14:paraId="3FA98E1F" w14:textId="77777777" w:rsidR="004440EE" w:rsidRPr="003F7C5F" w:rsidRDefault="004440EE" w:rsidP="004440EE">
      <w:pPr>
        <w:pStyle w:val="Doc-text2"/>
        <w:pBdr>
          <w:top w:val="single" w:sz="4" w:space="1" w:color="auto"/>
          <w:left w:val="single" w:sz="4" w:space="4" w:color="auto"/>
          <w:bottom w:val="single" w:sz="4" w:space="1" w:color="auto"/>
          <w:right w:val="single" w:sz="4" w:space="4" w:color="auto"/>
        </w:pBdr>
        <w:rPr>
          <w:highlight w:val="yellow"/>
        </w:rPr>
      </w:pPr>
      <w:r w:rsidRPr="003F7C5F">
        <w:rPr>
          <w:highlight w:val="yellow"/>
        </w:rPr>
        <w:t>7</w:t>
      </w:r>
      <w:r w:rsidRPr="003F7C5F">
        <w:rPr>
          <w:highlight w:val="yellow"/>
        </w:rPr>
        <w:tab/>
        <w:t xml:space="preserve">For NR INACTIVE, the network can request early measurement report in </w:t>
      </w:r>
      <w:proofErr w:type="spellStart"/>
      <w:r w:rsidRPr="003F7C5F">
        <w:rPr>
          <w:highlight w:val="yellow"/>
        </w:rPr>
        <w:t>RRCResume</w:t>
      </w:r>
      <w:proofErr w:type="spellEnd"/>
      <w:r w:rsidRPr="003F7C5F">
        <w:rPr>
          <w:highlight w:val="yellow"/>
        </w:rPr>
        <w:t xml:space="preserve"> </w:t>
      </w:r>
    </w:p>
    <w:p w14:paraId="66BE08F6"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3F7C5F">
        <w:rPr>
          <w:highlight w:val="yellow"/>
        </w:rPr>
        <w:t>8</w:t>
      </w:r>
      <w:r w:rsidRPr="003F7C5F">
        <w:rPr>
          <w:highlight w:val="yellow"/>
        </w:rPr>
        <w:tab/>
        <w:t xml:space="preserve">For NR INACTIVE, early measurement reporting can be sent in </w:t>
      </w:r>
      <w:proofErr w:type="spellStart"/>
      <w:r w:rsidRPr="003F7C5F">
        <w:rPr>
          <w:highlight w:val="yellow"/>
        </w:rPr>
        <w:t>RRCResumeComplete</w:t>
      </w:r>
      <w:proofErr w:type="spellEnd"/>
      <w:r w:rsidRPr="00D6384F">
        <w:t xml:space="preserve"> </w:t>
      </w:r>
    </w:p>
    <w:p w14:paraId="236AAD12"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 xml:space="preserve">FFS Whether agreements 7 and 8 should be applied to LTE </w:t>
      </w:r>
      <w:proofErr w:type="spellStart"/>
      <w:r w:rsidRPr="00D6384F">
        <w:t>RRCConnectionResume</w:t>
      </w:r>
      <w:proofErr w:type="spellEnd"/>
      <w:r w:rsidRPr="00D6384F">
        <w:t xml:space="preserve"> and </w:t>
      </w:r>
      <w:proofErr w:type="spellStart"/>
      <w:r w:rsidRPr="00D6384F">
        <w:t>RRCConnectionResumeComplete</w:t>
      </w:r>
      <w:proofErr w:type="spellEnd"/>
      <w:r w:rsidRPr="00D6384F">
        <w:t xml:space="preserve"> message.</w:t>
      </w:r>
    </w:p>
    <w:p w14:paraId="724C2D0A" w14:textId="77777777" w:rsidR="004440EE" w:rsidRPr="004440EE" w:rsidRDefault="004440EE" w:rsidP="00A367D9"/>
    <w:p w14:paraId="6F68C0B5" w14:textId="2E543BAD" w:rsidR="004440EE" w:rsidRDefault="0000464B" w:rsidP="00A367D9">
      <w:pPr>
        <w:rPr>
          <w:lang w:eastAsia="ko-KR"/>
        </w:rPr>
      </w:pPr>
      <w:r>
        <w:rPr>
          <w:lang w:eastAsia="ko-KR"/>
        </w:rPr>
        <w:t>For NR inactive</w:t>
      </w:r>
      <w:r w:rsidR="004440EE">
        <w:rPr>
          <w:lang w:eastAsia="ko-KR"/>
        </w:rPr>
        <w:t>, the following</w:t>
      </w:r>
      <w:r>
        <w:rPr>
          <w:lang w:eastAsia="ko-KR"/>
        </w:rPr>
        <w:t>s</w:t>
      </w:r>
      <w:r w:rsidR="004440EE">
        <w:rPr>
          <w:lang w:eastAsia="ko-KR"/>
        </w:rPr>
        <w:t xml:space="preserve"> </w:t>
      </w:r>
      <w:r>
        <w:rPr>
          <w:lang w:eastAsia="ko-KR"/>
        </w:rPr>
        <w:t>are agreed:</w:t>
      </w:r>
      <w:r w:rsidR="004440EE">
        <w:rPr>
          <w:lang w:eastAsia="ko-KR"/>
        </w:rPr>
        <w:t xml:space="preserve"> </w:t>
      </w:r>
    </w:p>
    <w:p w14:paraId="70822FC4" w14:textId="3EDA6BAE" w:rsidR="0000464B" w:rsidRDefault="004440EE" w:rsidP="00A367D9">
      <w:pPr>
        <w:rPr>
          <w:b/>
          <w:lang w:eastAsia="ko-KR"/>
        </w:rPr>
      </w:pPr>
      <w:r w:rsidRPr="003F7C5F">
        <w:rPr>
          <w:rFonts w:hint="eastAsia"/>
          <w:b/>
          <w:lang w:eastAsia="ko-KR"/>
        </w:rPr>
        <w:t xml:space="preserve">Observation 1. </w:t>
      </w:r>
      <w:r w:rsidR="0000464B">
        <w:rPr>
          <w:b/>
          <w:lang w:eastAsia="ko-KR"/>
        </w:rPr>
        <w:t xml:space="preserve">For NR inactive mode, RAN2 agreed </w:t>
      </w:r>
    </w:p>
    <w:p w14:paraId="43E2C9E6" w14:textId="73206EAC" w:rsidR="0000464B" w:rsidRPr="0000464B" w:rsidRDefault="0000464B" w:rsidP="0000464B">
      <w:pPr>
        <w:pStyle w:val="a6"/>
        <w:numPr>
          <w:ilvl w:val="0"/>
          <w:numId w:val="43"/>
        </w:numPr>
        <w:ind w:leftChars="0"/>
        <w:rPr>
          <w:b/>
          <w:lang w:eastAsia="ko-KR"/>
        </w:rPr>
      </w:pPr>
      <w:r w:rsidRPr="0000464B">
        <w:rPr>
          <w:b/>
          <w:lang w:eastAsia="ko-KR"/>
        </w:rPr>
        <w:t xml:space="preserve">the LTE rel-15 </w:t>
      </w:r>
      <w:proofErr w:type="spellStart"/>
      <w:r w:rsidRPr="0000464B">
        <w:rPr>
          <w:b/>
          <w:lang w:eastAsia="ko-KR"/>
        </w:rPr>
        <w:t>euCA</w:t>
      </w:r>
      <w:proofErr w:type="spellEnd"/>
      <w:r w:rsidRPr="0000464B">
        <w:rPr>
          <w:b/>
          <w:lang w:eastAsia="ko-KR"/>
        </w:rPr>
        <w:t xml:space="preserve"> early measurement reporting solution (i.e. via </w:t>
      </w:r>
      <w:proofErr w:type="spellStart"/>
      <w:r w:rsidRPr="0000464B">
        <w:rPr>
          <w:b/>
          <w:lang w:eastAsia="ko-KR"/>
        </w:rPr>
        <w:t>UEInformationRequest</w:t>
      </w:r>
      <w:proofErr w:type="spellEnd"/>
      <w:r w:rsidRPr="0000464B">
        <w:rPr>
          <w:b/>
          <w:lang w:eastAsia="ko-KR"/>
        </w:rPr>
        <w:t xml:space="preserve"> and </w:t>
      </w:r>
      <w:proofErr w:type="spellStart"/>
      <w:r w:rsidRPr="0000464B">
        <w:rPr>
          <w:b/>
          <w:lang w:eastAsia="ko-KR"/>
        </w:rPr>
        <w:t>UEInformationResponse</w:t>
      </w:r>
      <w:proofErr w:type="spellEnd"/>
      <w:r w:rsidRPr="0000464B">
        <w:rPr>
          <w:b/>
          <w:lang w:eastAsia="ko-KR"/>
        </w:rPr>
        <w:t xml:space="preserve"> like messages) after connection is resumed will be supported.</w:t>
      </w:r>
    </w:p>
    <w:p w14:paraId="58B5A979" w14:textId="3E42B6B1" w:rsidR="0000464B" w:rsidRPr="0000464B" w:rsidRDefault="0000464B" w:rsidP="0000464B">
      <w:pPr>
        <w:pStyle w:val="a6"/>
        <w:numPr>
          <w:ilvl w:val="0"/>
          <w:numId w:val="43"/>
        </w:numPr>
        <w:ind w:leftChars="0"/>
        <w:rPr>
          <w:b/>
          <w:lang w:eastAsia="ko-KR"/>
        </w:rPr>
      </w:pPr>
      <w:r w:rsidRPr="0000464B">
        <w:rPr>
          <w:b/>
          <w:lang w:eastAsia="ko-KR"/>
        </w:rPr>
        <w:t xml:space="preserve">the network can request early measurement report in </w:t>
      </w:r>
      <w:proofErr w:type="spellStart"/>
      <w:r w:rsidRPr="0000464B">
        <w:rPr>
          <w:b/>
          <w:lang w:eastAsia="ko-KR"/>
        </w:rPr>
        <w:t>RRCResume</w:t>
      </w:r>
      <w:proofErr w:type="spellEnd"/>
    </w:p>
    <w:p w14:paraId="4298FD5B" w14:textId="20678808" w:rsidR="0000464B" w:rsidRDefault="0000464B" w:rsidP="0000464B">
      <w:pPr>
        <w:pStyle w:val="a6"/>
        <w:numPr>
          <w:ilvl w:val="0"/>
          <w:numId w:val="43"/>
        </w:numPr>
        <w:ind w:leftChars="0"/>
        <w:rPr>
          <w:b/>
          <w:lang w:eastAsia="ko-KR"/>
        </w:rPr>
      </w:pPr>
      <w:r w:rsidRPr="0000464B">
        <w:rPr>
          <w:b/>
          <w:lang w:eastAsia="ko-KR"/>
        </w:rPr>
        <w:t xml:space="preserve">early measurement reporting can be sent in </w:t>
      </w:r>
      <w:proofErr w:type="spellStart"/>
      <w:r w:rsidRPr="0000464B">
        <w:rPr>
          <w:b/>
          <w:lang w:eastAsia="ko-KR"/>
        </w:rPr>
        <w:t>RRCResumeComplete</w:t>
      </w:r>
      <w:proofErr w:type="spellEnd"/>
      <w:r w:rsidRPr="0000464B">
        <w:rPr>
          <w:b/>
          <w:lang w:eastAsia="ko-KR"/>
        </w:rPr>
        <w:t xml:space="preserve"> </w:t>
      </w:r>
    </w:p>
    <w:p w14:paraId="6E93F208" w14:textId="77777777" w:rsidR="00B52DBC" w:rsidRDefault="00B52DBC" w:rsidP="00B52DBC">
      <w:pPr>
        <w:rPr>
          <w:lang w:eastAsia="ko-KR"/>
        </w:rPr>
      </w:pPr>
      <w:r>
        <w:rPr>
          <w:lang w:eastAsia="ko-KR"/>
        </w:rPr>
        <w:t>A</w:t>
      </w:r>
      <w:r>
        <w:rPr>
          <w:rFonts w:hint="eastAsia"/>
          <w:lang w:eastAsia="ko-KR"/>
        </w:rPr>
        <w:t xml:space="preserve">ccording </w:t>
      </w:r>
      <w:r>
        <w:rPr>
          <w:lang w:eastAsia="ko-KR"/>
        </w:rPr>
        <w:t xml:space="preserve">to observation 1, there are two methods for early measurement reporting in NR inactive mode. One is to re-use </w:t>
      </w:r>
      <w:r w:rsidRPr="0000464B">
        <w:rPr>
          <w:lang w:eastAsia="ko-KR"/>
        </w:rPr>
        <w:t xml:space="preserve">the LTE rel-15 </w:t>
      </w:r>
      <w:proofErr w:type="spellStart"/>
      <w:r w:rsidRPr="0000464B">
        <w:rPr>
          <w:lang w:eastAsia="ko-KR"/>
        </w:rPr>
        <w:t>euCA</w:t>
      </w:r>
      <w:proofErr w:type="spellEnd"/>
      <w:r w:rsidRPr="0000464B">
        <w:rPr>
          <w:lang w:eastAsia="ko-KR"/>
        </w:rPr>
        <w:t xml:space="preserve"> early measurement reporting solution</w:t>
      </w:r>
      <w:r>
        <w:rPr>
          <w:lang w:eastAsia="ko-KR"/>
        </w:rPr>
        <w:t xml:space="preserve">. Another is early measurement report is included in </w:t>
      </w:r>
      <w:proofErr w:type="spellStart"/>
      <w:r>
        <w:rPr>
          <w:lang w:eastAsia="ko-KR"/>
        </w:rPr>
        <w:t>RRCResume</w:t>
      </w:r>
      <w:proofErr w:type="spellEnd"/>
      <w:r>
        <w:rPr>
          <w:lang w:eastAsia="ko-KR"/>
        </w:rPr>
        <w:t xml:space="preserve"> message if the network request early measurement report in </w:t>
      </w:r>
      <w:proofErr w:type="spellStart"/>
      <w:r>
        <w:rPr>
          <w:lang w:eastAsia="ko-KR"/>
        </w:rPr>
        <w:t>RRCResume</w:t>
      </w:r>
      <w:proofErr w:type="spellEnd"/>
      <w:r>
        <w:rPr>
          <w:lang w:eastAsia="ko-KR"/>
        </w:rPr>
        <w:t>.</w:t>
      </w:r>
    </w:p>
    <w:p w14:paraId="3CB90715" w14:textId="77777777" w:rsidR="00B52DBC" w:rsidRPr="00C04BB9" w:rsidRDefault="00B52DBC" w:rsidP="00B52DBC">
      <w:pPr>
        <w:rPr>
          <w:b/>
          <w:lang w:eastAsia="ko-KR"/>
        </w:rPr>
      </w:pPr>
      <w:r w:rsidRPr="00C04BB9">
        <w:rPr>
          <w:b/>
          <w:lang w:eastAsia="ko-KR"/>
        </w:rPr>
        <w:lastRenderedPageBreak/>
        <w:t xml:space="preserve">Observation 2. Based on the agreements, there are two </w:t>
      </w:r>
      <w:r>
        <w:rPr>
          <w:b/>
          <w:lang w:eastAsia="ko-KR"/>
        </w:rPr>
        <w:t>method</w:t>
      </w:r>
      <w:r w:rsidRPr="00C04BB9">
        <w:rPr>
          <w:b/>
          <w:lang w:eastAsia="ko-KR"/>
        </w:rPr>
        <w:t>s for early measurement reporting in NR inactive mode as follows:</w:t>
      </w:r>
    </w:p>
    <w:p w14:paraId="215172F1" w14:textId="1845A0B1" w:rsidR="00B52DBC" w:rsidRPr="00C04BB9" w:rsidRDefault="00B52DBC" w:rsidP="00B52DBC">
      <w:pPr>
        <w:pStyle w:val="a6"/>
        <w:ind w:leftChars="0"/>
        <w:rPr>
          <w:b/>
          <w:lang w:eastAsia="ko-KR"/>
        </w:rPr>
      </w:pPr>
      <w:r>
        <w:rPr>
          <w:b/>
          <w:lang w:eastAsia="ko-KR"/>
        </w:rPr>
        <w:t xml:space="preserve">Method A) </w:t>
      </w:r>
      <w:r w:rsidRPr="00C04BB9">
        <w:rPr>
          <w:b/>
          <w:lang w:eastAsia="ko-KR"/>
        </w:rPr>
        <w:t xml:space="preserve">to re-use the LTE rel-15 </w:t>
      </w:r>
      <w:proofErr w:type="spellStart"/>
      <w:r w:rsidRPr="00C04BB9">
        <w:rPr>
          <w:b/>
          <w:lang w:eastAsia="ko-KR"/>
        </w:rPr>
        <w:t>euCA</w:t>
      </w:r>
      <w:proofErr w:type="spellEnd"/>
      <w:r w:rsidRPr="00C04BB9">
        <w:rPr>
          <w:b/>
          <w:lang w:eastAsia="ko-KR"/>
        </w:rPr>
        <w:t xml:space="preserve"> early measurement reporting solution. </w:t>
      </w:r>
    </w:p>
    <w:p w14:paraId="7DA64437" w14:textId="551B0D1A" w:rsidR="00B52DBC" w:rsidRPr="00B52DBC" w:rsidRDefault="00B52DBC" w:rsidP="005B4701">
      <w:pPr>
        <w:pStyle w:val="a6"/>
        <w:ind w:leftChars="0"/>
        <w:rPr>
          <w:b/>
          <w:lang w:eastAsia="ko-KR"/>
        </w:rPr>
      </w:pPr>
      <w:r>
        <w:rPr>
          <w:b/>
          <w:lang w:eastAsia="ko-KR"/>
        </w:rPr>
        <w:t xml:space="preserve">Method B) </w:t>
      </w:r>
      <w:r w:rsidRPr="00C04BB9">
        <w:rPr>
          <w:b/>
          <w:lang w:eastAsia="ko-KR"/>
        </w:rPr>
        <w:t xml:space="preserve">early measurement report is included in </w:t>
      </w:r>
      <w:proofErr w:type="spellStart"/>
      <w:r w:rsidRPr="00C04BB9">
        <w:rPr>
          <w:b/>
          <w:lang w:eastAsia="ko-KR"/>
        </w:rPr>
        <w:t>RRCResume</w:t>
      </w:r>
      <w:proofErr w:type="spellEnd"/>
      <w:r w:rsidRPr="00C04BB9">
        <w:rPr>
          <w:b/>
          <w:lang w:eastAsia="ko-KR"/>
        </w:rPr>
        <w:t xml:space="preserve"> message if the network request early measurement report in </w:t>
      </w:r>
      <w:proofErr w:type="spellStart"/>
      <w:r w:rsidRPr="00C04BB9">
        <w:rPr>
          <w:b/>
          <w:lang w:eastAsia="ko-KR"/>
        </w:rPr>
        <w:t>RRCResume</w:t>
      </w:r>
      <w:proofErr w:type="spellEnd"/>
      <w:r w:rsidRPr="00C04BB9">
        <w:rPr>
          <w:b/>
          <w:lang w:eastAsia="ko-KR"/>
        </w:rPr>
        <w:t>.</w:t>
      </w:r>
    </w:p>
    <w:p w14:paraId="5B88F057" w14:textId="5BED3EAB" w:rsidR="004043A9" w:rsidRPr="004043A9" w:rsidRDefault="00F82D14" w:rsidP="004043A9">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1" w:name="_Toc476230925"/>
    </w:p>
    <w:p w14:paraId="428B91BE" w14:textId="0B23A763" w:rsidR="00B52DBC" w:rsidRDefault="00B52DBC" w:rsidP="004043A9">
      <w:pPr>
        <w:rPr>
          <w:lang w:eastAsia="ko-KR"/>
        </w:rPr>
      </w:pPr>
      <w:r>
        <w:rPr>
          <w:lang w:eastAsia="ko-KR"/>
        </w:rPr>
        <w:t>T</w:t>
      </w:r>
      <w:r>
        <w:rPr>
          <w:rFonts w:hint="eastAsia"/>
          <w:lang w:eastAsia="ko-KR"/>
        </w:rPr>
        <w:t xml:space="preserve">here </w:t>
      </w:r>
      <w:r>
        <w:rPr>
          <w:lang w:eastAsia="ko-KR"/>
        </w:rPr>
        <w:t xml:space="preserve">were proposals to configure SCG and resume stored SCG configuration </w:t>
      </w:r>
      <w:r w:rsidR="000259E9">
        <w:rPr>
          <w:lang w:eastAsia="ko-KR"/>
        </w:rPr>
        <w:t xml:space="preserve">via </w:t>
      </w:r>
      <w:proofErr w:type="spellStart"/>
      <w:r w:rsidR="00761214">
        <w:rPr>
          <w:lang w:eastAsia="ko-KR"/>
        </w:rPr>
        <w:t>RRC</w:t>
      </w:r>
      <w:r w:rsidR="000259E9">
        <w:rPr>
          <w:lang w:eastAsia="ko-KR"/>
        </w:rPr>
        <w:t>Resume</w:t>
      </w:r>
      <w:proofErr w:type="spellEnd"/>
      <w:r w:rsidR="000259E9">
        <w:rPr>
          <w:lang w:eastAsia="ko-KR"/>
        </w:rPr>
        <w:t xml:space="preserve"> message [1]</w:t>
      </w:r>
      <w:r>
        <w:rPr>
          <w:lang w:eastAsia="ko-KR"/>
        </w:rPr>
        <w:t>[2]</w:t>
      </w:r>
      <w:r w:rsidR="000259E9">
        <w:rPr>
          <w:lang w:eastAsia="ko-KR"/>
        </w:rPr>
        <w:t>[3]</w:t>
      </w:r>
      <w:r>
        <w:rPr>
          <w:lang w:eastAsia="ko-KR"/>
        </w:rPr>
        <w:t xml:space="preserve">. According to RAN2 agreement in observation 2, measurement reporting cannot be delivered to the network when Resume message is sent. Thus, </w:t>
      </w:r>
      <w:r w:rsidR="000259E9">
        <w:rPr>
          <w:lang w:eastAsia="ko-KR"/>
        </w:rPr>
        <w:t xml:space="preserve">if the proposals is applied, the configuration and resume via RRC resume message would be blindly performed by the network. </w:t>
      </w:r>
    </w:p>
    <w:p w14:paraId="61456751" w14:textId="38A04281" w:rsidR="000259E9" w:rsidRPr="00E7569B" w:rsidRDefault="000259E9" w:rsidP="004043A9">
      <w:pPr>
        <w:rPr>
          <w:b/>
          <w:lang w:eastAsia="ko-KR"/>
        </w:rPr>
      </w:pPr>
      <w:r w:rsidRPr="00E7569B">
        <w:rPr>
          <w:b/>
          <w:lang w:eastAsia="ko-KR"/>
        </w:rPr>
        <w:t xml:space="preserve">Observation 3. </w:t>
      </w:r>
      <w:r w:rsidR="00761214" w:rsidRPr="00E7569B">
        <w:rPr>
          <w:b/>
          <w:lang w:eastAsia="ko-KR"/>
        </w:rPr>
        <w:t xml:space="preserve">Proposals </w:t>
      </w:r>
      <w:r w:rsidRPr="00E7569B">
        <w:rPr>
          <w:b/>
          <w:lang w:eastAsia="ko-KR"/>
        </w:rPr>
        <w:t xml:space="preserve">to configure SCG and resume stored SCG configuration via </w:t>
      </w:r>
      <w:proofErr w:type="spellStart"/>
      <w:r w:rsidR="00761214" w:rsidRPr="00E7569B">
        <w:rPr>
          <w:b/>
          <w:lang w:eastAsia="ko-KR"/>
        </w:rPr>
        <w:t>RRC</w:t>
      </w:r>
      <w:r w:rsidRPr="00E7569B">
        <w:rPr>
          <w:b/>
          <w:lang w:eastAsia="ko-KR"/>
        </w:rPr>
        <w:t>Resume</w:t>
      </w:r>
      <w:proofErr w:type="spellEnd"/>
      <w:r w:rsidRPr="00E7569B">
        <w:rPr>
          <w:b/>
          <w:lang w:eastAsia="ko-KR"/>
        </w:rPr>
        <w:t xml:space="preserve"> message</w:t>
      </w:r>
      <w:r w:rsidR="00761214" w:rsidRPr="00E7569B">
        <w:rPr>
          <w:b/>
          <w:lang w:eastAsia="ko-KR"/>
        </w:rPr>
        <w:t xml:space="preserve"> are blind operation without measurement reporting. </w:t>
      </w:r>
    </w:p>
    <w:p w14:paraId="5B77353E" w14:textId="6151A316" w:rsidR="00F71EA3" w:rsidRDefault="00761214" w:rsidP="004043A9">
      <w:r>
        <w:rPr>
          <w:lang w:eastAsia="ko-KR"/>
        </w:rPr>
        <w:t>I</w:t>
      </w:r>
      <w:r>
        <w:rPr>
          <w:rFonts w:hint="eastAsia"/>
          <w:lang w:eastAsia="ko-KR"/>
        </w:rPr>
        <w:t xml:space="preserve">f </w:t>
      </w:r>
      <w:r>
        <w:rPr>
          <w:lang w:eastAsia="ko-KR"/>
        </w:rPr>
        <w:t xml:space="preserve">measurement reporting is provided in </w:t>
      </w:r>
      <w:proofErr w:type="spellStart"/>
      <w:r>
        <w:rPr>
          <w:lang w:eastAsia="ko-KR"/>
        </w:rPr>
        <w:t>RRCResumeComplete</w:t>
      </w:r>
      <w:proofErr w:type="spellEnd"/>
      <w:r>
        <w:rPr>
          <w:lang w:eastAsia="ko-KR"/>
        </w:rPr>
        <w:t xml:space="preserve"> message, it is most likely the proposal can be supported </w:t>
      </w:r>
      <w:r w:rsidR="00133477">
        <w:rPr>
          <w:lang w:eastAsia="ko-KR"/>
        </w:rPr>
        <w:t xml:space="preserve">without </w:t>
      </w:r>
      <w:r>
        <w:rPr>
          <w:lang w:eastAsia="ko-KR"/>
        </w:rPr>
        <w:t xml:space="preserve">problems due to blind operation. However, </w:t>
      </w:r>
      <w:r w:rsidR="003244CD">
        <w:rPr>
          <w:lang w:eastAsia="ko-KR"/>
        </w:rPr>
        <w:t xml:space="preserve">if </w:t>
      </w:r>
      <w:r>
        <w:rPr>
          <w:lang w:eastAsia="ko-KR"/>
        </w:rPr>
        <w:t xml:space="preserve">delivery of measurement reporting is delayed </w:t>
      </w:r>
      <w:r w:rsidR="003244CD">
        <w:rPr>
          <w:lang w:eastAsia="ko-KR"/>
        </w:rPr>
        <w:t>(e.g. according to</w:t>
      </w:r>
      <w:r>
        <w:rPr>
          <w:lang w:eastAsia="ko-KR"/>
        </w:rPr>
        <w:t xml:space="preserve"> Method A)</w:t>
      </w:r>
      <w:r w:rsidR="003244CD">
        <w:rPr>
          <w:lang w:eastAsia="ko-KR"/>
        </w:rPr>
        <w:t>)</w:t>
      </w:r>
      <w:r>
        <w:rPr>
          <w:lang w:eastAsia="ko-KR"/>
        </w:rPr>
        <w:t xml:space="preserve">, problem due to blind operation increases. </w:t>
      </w:r>
      <w:r w:rsidR="000A1DA2">
        <w:rPr>
          <w:lang w:eastAsia="ko-KR"/>
        </w:rPr>
        <w:t xml:space="preserve">For example, upon receiving the </w:t>
      </w:r>
      <w:proofErr w:type="spellStart"/>
      <w:r w:rsidR="000A1DA2">
        <w:rPr>
          <w:lang w:eastAsia="ko-KR"/>
        </w:rPr>
        <w:t>RRCResume</w:t>
      </w:r>
      <w:proofErr w:type="spellEnd"/>
      <w:r w:rsidR="000A1DA2">
        <w:rPr>
          <w:lang w:eastAsia="ko-KR"/>
        </w:rPr>
        <w:t xml:space="preserve"> message to configure SCG and</w:t>
      </w:r>
      <w:r w:rsidR="003244CD">
        <w:rPr>
          <w:lang w:eastAsia="ko-KR"/>
        </w:rPr>
        <w:t>/or</w:t>
      </w:r>
      <w:r w:rsidR="000A1DA2">
        <w:rPr>
          <w:lang w:eastAsia="ko-KR"/>
        </w:rPr>
        <w:t xml:space="preserve"> resume stored SCG configuration, the UE configure/resume SCG configuration but the SCG configuration </w:t>
      </w:r>
      <w:r w:rsidR="003244CD">
        <w:rPr>
          <w:lang w:eastAsia="ko-KR"/>
        </w:rPr>
        <w:t xml:space="preserve">may </w:t>
      </w:r>
      <w:r w:rsidR="000A1DA2">
        <w:rPr>
          <w:lang w:eastAsia="ko-KR"/>
        </w:rPr>
        <w:t xml:space="preserve">not be valid (e.g. RSRP of the </w:t>
      </w:r>
      <w:proofErr w:type="spellStart"/>
      <w:r w:rsidR="000A1DA2">
        <w:rPr>
          <w:lang w:eastAsia="ko-KR"/>
        </w:rPr>
        <w:t>PSCell</w:t>
      </w:r>
      <w:proofErr w:type="spellEnd"/>
      <w:r w:rsidR="000A1DA2">
        <w:rPr>
          <w:lang w:eastAsia="ko-KR"/>
        </w:rPr>
        <w:t xml:space="preserve"> in the SCG configuration is not enough to perform transmission/reception). Then, transmission toward the SCG would be failed</w:t>
      </w:r>
      <w:r w:rsidR="003244CD">
        <w:rPr>
          <w:lang w:eastAsia="ko-KR"/>
        </w:rPr>
        <w:t xml:space="preserve">. It can cause </w:t>
      </w:r>
      <w:r w:rsidR="000A1DA2">
        <w:rPr>
          <w:lang w:eastAsia="ko-KR"/>
        </w:rPr>
        <w:t xml:space="preserve">radio link failure or </w:t>
      </w:r>
      <w:r w:rsidR="000A1DA2" w:rsidRPr="00AB1A0A">
        <w:t>reconfiguration with sync failure</w:t>
      </w:r>
      <w:r w:rsidR="000A1DA2">
        <w:t xml:space="preserve">. The SCG failure information can be triggered to resolve it. </w:t>
      </w:r>
    </w:p>
    <w:p w14:paraId="7F62FA3D" w14:textId="407DC202" w:rsidR="00B52DBC" w:rsidRDefault="000A1DA2" w:rsidP="004043A9">
      <w:r>
        <w:t xml:space="preserve">However, </w:t>
      </w:r>
      <w:r w:rsidR="00F71EA3">
        <w:t>the</w:t>
      </w:r>
      <w:r w:rsidR="00133477">
        <w:t xml:space="preserve"> probability to perform the</w:t>
      </w:r>
      <w:r w:rsidR="00F71EA3">
        <w:t xml:space="preserve"> behaviour could be increased as blind operation/configuration increases and such behaviour could be burden to the UE </w:t>
      </w:r>
      <w:r w:rsidR="00992DF4">
        <w:t xml:space="preserve">because the UE should perform </w:t>
      </w:r>
      <w:r w:rsidR="00F71EA3">
        <w:t xml:space="preserve">SCG configuration/resume </w:t>
      </w:r>
      <w:r w:rsidR="00992DF4">
        <w:t>as well as</w:t>
      </w:r>
      <w:r w:rsidR="00F71EA3">
        <w:t xml:space="preserve"> transmission</w:t>
      </w:r>
      <w:r w:rsidR="00F52993">
        <w:t>/operation</w:t>
      </w:r>
      <w:r w:rsidR="00F71EA3">
        <w:t xml:space="preserve"> including </w:t>
      </w:r>
      <w:proofErr w:type="spellStart"/>
      <w:r w:rsidR="00F71EA3">
        <w:t>SCGFailureInformation</w:t>
      </w:r>
      <w:proofErr w:type="spellEnd"/>
      <w:r w:rsidR="00F71EA3">
        <w:t xml:space="preserve"> message toward invalid SCG</w:t>
      </w:r>
      <w:r w:rsidR="00992DF4">
        <w:t xml:space="preserve"> while </w:t>
      </w:r>
      <w:r w:rsidR="00595AF5">
        <w:t>performing</w:t>
      </w:r>
      <w:r w:rsidR="00992DF4">
        <w:t xml:space="preserve"> resume procedure</w:t>
      </w:r>
      <w:r w:rsidR="00F71EA3">
        <w:t xml:space="preserve">. Additionally, the behaviour causes </w:t>
      </w:r>
      <w:r>
        <w:t xml:space="preserve">the delay </w:t>
      </w:r>
      <w:r w:rsidR="00F71EA3">
        <w:t xml:space="preserve">to </w:t>
      </w:r>
      <w:r>
        <w:t>receive new SCG configuration</w:t>
      </w:r>
      <w:r w:rsidR="00F52993">
        <w:t xml:space="preserve"> instead of invalid SCG</w:t>
      </w:r>
      <w:r>
        <w:t xml:space="preserve"> by</w:t>
      </w:r>
      <w:r w:rsidR="00F71EA3">
        <w:t xml:space="preserve"> the network because the time is required to perform the transmission toward invalid SCG and </w:t>
      </w:r>
      <w:r>
        <w:t>reporting the problem to the network</w:t>
      </w:r>
      <w:r w:rsidR="00F71EA3">
        <w:t xml:space="preserve">. </w:t>
      </w:r>
    </w:p>
    <w:p w14:paraId="537C8A85" w14:textId="078D6DD9" w:rsidR="00F52993" w:rsidRDefault="00F52993" w:rsidP="00F52993">
      <w:pPr>
        <w:rPr>
          <w:b/>
          <w:lang w:eastAsia="ko-KR"/>
        </w:rPr>
      </w:pPr>
      <w:r w:rsidRPr="00E7569B">
        <w:rPr>
          <w:b/>
          <w:lang w:eastAsia="ko-KR"/>
        </w:rPr>
        <w:t xml:space="preserve">Observation </w:t>
      </w:r>
      <w:r>
        <w:rPr>
          <w:b/>
          <w:lang w:eastAsia="ko-KR"/>
        </w:rPr>
        <w:t>4</w:t>
      </w:r>
      <w:r w:rsidRPr="00E7569B">
        <w:rPr>
          <w:b/>
          <w:lang w:eastAsia="ko-KR"/>
        </w:rPr>
        <w:t xml:space="preserve">. </w:t>
      </w:r>
      <w:r>
        <w:rPr>
          <w:b/>
          <w:lang w:eastAsia="ko-KR"/>
        </w:rPr>
        <w:t>Blind operation</w:t>
      </w:r>
      <w:r w:rsidRPr="00E7569B">
        <w:rPr>
          <w:b/>
          <w:lang w:eastAsia="ko-KR"/>
        </w:rPr>
        <w:t xml:space="preserve"> via </w:t>
      </w:r>
      <w:proofErr w:type="spellStart"/>
      <w:r w:rsidRPr="00E7569B">
        <w:rPr>
          <w:b/>
          <w:lang w:eastAsia="ko-KR"/>
        </w:rPr>
        <w:t>RRCResume</w:t>
      </w:r>
      <w:proofErr w:type="spellEnd"/>
      <w:r w:rsidRPr="00E7569B">
        <w:rPr>
          <w:b/>
          <w:lang w:eastAsia="ko-KR"/>
        </w:rPr>
        <w:t xml:space="preserve"> message </w:t>
      </w:r>
      <w:r w:rsidRPr="00F71EA3">
        <w:rPr>
          <w:b/>
          <w:lang w:eastAsia="ko-KR"/>
        </w:rPr>
        <w:t>without measurement reporti</w:t>
      </w:r>
      <w:r>
        <w:rPr>
          <w:b/>
          <w:lang w:eastAsia="ko-KR"/>
        </w:rPr>
        <w:t xml:space="preserve">ng in </w:t>
      </w:r>
      <w:proofErr w:type="spellStart"/>
      <w:r>
        <w:rPr>
          <w:b/>
          <w:lang w:eastAsia="ko-KR"/>
        </w:rPr>
        <w:t>RRCResumeComplete</w:t>
      </w:r>
      <w:proofErr w:type="spellEnd"/>
      <w:r>
        <w:rPr>
          <w:b/>
          <w:lang w:eastAsia="ko-KR"/>
        </w:rPr>
        <w:t xml:space="preserve"> message can cause unnecessary </w:t>
      </w:r>
      <w:r w:rsidRPr="00F52993">
        <w:rPr>
          <w:b/>
          <w:lang w:eastAsia="ko-KR"/>
        </w:rPr>
        <w:t>transmission/operation toward invalid SCG</w:t>
      </w:r>
      <w:r>
        <w:rPr>
          <w:b/>
          <w:lang w:eastAsia="ko-KR"/>
        </w:rPr>
        <w:t xml:space="preserve"> to UE. </w:t>
      </w:r>
    </w:p>
    <w:p w14:paraId="1627F5B6" w14:textId="53534E6C" w:rsidR="00761214" w:rsidRPr="00F71EA3" w:rsidRDefault="00761214" w:rsidP="004043A9">
      <w:pPr>
        <w:rPr>
          <w:b/>
          <w:lang w:eastAsia="ko-KR"/>
        </w:rPr>
      </w:pPr>
      <w:r w:rsidRPr="00F71EA3">
        <w:rPr>
          <w:b/>
          <w:lang w:eastAsia="ko-KR"/>
        </w:rPr>
        <w:t xml:space="preserve">Proposal 1. RAN agree to configure SCG and resume stored SCG configuration via </w:t>
      </w:r>
      <w:proofErr w:type="spellStart"/>
      <w:r w:rsidRPr="00F71EA3">
        <w:rPr>
          <w:b/>
          <w:lang w:eastAsia="ko-KR"/>
        </w:rPr>
        <w:t>RRCResume</w:t>
      </w:r>
      <w:proofErr w:type="spellEnd"/>
      <w:r w:rsidRPr="00F71EA3">
        <w:rPr>
          <w:b/>
          <w:lang w:eastAsia="ko-KR"/>
        </w:rPr>
        <w:t xml:space="preserve"> message only if measurement reporting is provided in </w:t>
      </w:r>
      <w:proofErr w:type="spellStart"/>
      <w:r w:rsidRPr="00F71EA3">
        <w:rPr>
          <w:b/>
          <w:lang w:eastAsia="ko-KR"/>
        </w:rPr>
        <w:t>RRCResumeComplete</w:t>
      </w:r>
      <w:proofErr w:type="spellEnd"/>
      <w:r w:rsidRPr="00F71EA3">
        <w:rPr>
          <w:b/>
          <w:lang w:eastAsia="ko-KR"/>
        </w:rPr>
        <w:t xml:space="preserve"> message.</w:t>
      </w:r>
    </w:p>
    <w:p w14:paraId="7BC12AE4" w14:textId="3CCE5BE4" w:rsidR="00761214" w:rsidRPr="00F71EA3" w:rsidRDefault="00761214" w:rsidP="004043A9">
      <w:pPr>
        <w:rPr>
          <w:lang w:eastAsia="ko-KR"/>
        </w:rPr>
      </w:pPr>
      <w:r w:rsidRPr="00F71EA3">
        <w:rPr>
          <w:b/>
          <w:lang w:eastAsia="ko-KR"/>
        </w:rPr>
        <w:t xml:space="preserve">Proposal </w:t>
      </w:r>
      <w:r w:rsidR="000A1DA2" w:rsidRPr="00F71EA3">
        <w:rPr>
          <w:b/>
          <w:lang w:eastAsia="ko-KR"/>
        </w:rPr>
        <w:t>2</w:t>
      </w:r>
      <w:r w:rsidRPr="00F71EA3">
        <w:rPr>
          <w:b/>
          <w:lang w:eastAsia="ko-KR"/>
        </w:rPr>
        <w:t xml:space="preserve">. RAN discuss ways to resolve the problem due to blind operation </w:t>
      </w:r>
      <w:r w:rsidR="00F71EA3" w:rsidRPr="00F71EA3">
        <w:rPr>
          <w:b/>
          <w:lang w:eastAsia="ko-KR"/>
        </w:rPr>
        <w:t>i</w:t>
      </w:r>
      <w:r w:rsidRPr="00F71EA3">
        <w:rPr>
          <w:b/>
          <w:lang w:eastAsia="ko-KR"/>
        </w:rPr>
        <w:t xml:space="preserve">f </w:t>
      </w:r>
      <w:r w:rsidR="000A1DA2" w:rsidRPr="00F71EA3">
        <w:rPr>
          <w:b/>
          <w:lang w:eastAsia="ko-KR"/>
        </w:rPr>
        <w:t xml:space="preserve">it need to be support for </w:t>
      </w:r>
      <w:r w:rsidRPr="00F71EA3">
        <w:rPr>
          <w:b/>
          <w:lang w:eastAsia="ko-KR"/>
        </w:rPr>
        <w:t>configur</w:t>
      </w:r>
      <w:r w:rsidR="000A1DA2" w:rsidRPr="00F71EA3">
        <w:rPr>
          <w:b/>
          <w:lang w:eastAsia="ko-KR"/>
        </w:rPr>
        <w:t>ing</w:t>
      </w:r>
      <w:r w:rsidRPr="00F71EA3">
        <w:rPr>
          <w:b/>
          <w:lang w:eastAsia="ko-KR"/>
        </w:rPr>
        <w:t xml:space="preserve"> SCG and </w:t>
      </w:r>
      <w:r w:rsidR="000A1DA2" w:rsidRPr="00F71EA3">
        <w:rPr>
          <w:b/>
          <w:lang w:eastAsia="ko-KR"/>
        </w:rPr>
        <w:t>resuming</w:t>
      </w:r>
      <w:r w:rsidRPr="00F71EA3">
        <w:rPr>
          <w:b/>
          <w:lang w:eastAsia="ko-KR"/>
        </w:rPr>
        <w:t xml:space="preserve"> stored SCG configuration via </w:t>
      </w:r>
      <w:proofErr w:type="spellStart"/>
      <w:r w:rsidRPr="00F71EA3">
        <w:rPr>
          <w:b/>
          <w:lang w:eastAsia="ko-KR"/>
        </w:rPr>
        <w:t>RRCResume</w:t>
      </w:r>
      <w:proofErr w:type="spellEnd"/>
      <w:r w:rsidRPr="00F71EA3">
        <w:rPr>
          <w:b/>
          <w:lang w:eastAsia="ko-KR"/>
        </w:rPr>
        <w:t xml:space="preserve"> message without measurement reporting in </w:t>
      </w:r>
      <w:proofErr w:type="spellStart"/>
      <w:r w:rsidRPr="00F71EA3">
        <w:rPr>
          <w:b/>
          <w:lang w:eastAsia="ko-KR"/>
        </w:rPr>
        <w:t>RRCResumeComplete</w:t>
      </w:r>
      <w:proofErr w:type="spellEnd"/>
      <w:r w:rsidRPr="00F71EA3">
        <w:rPr>
          <w:b/>
          <w:lang w:eastAsia="ko-KR"/>
        </w:rPr>
        <w:t xml:space="preserve"> message.</w:t>
      </w:r>
    </w:p>
    <w:bookmarkEnd w:id="1"/>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5F17D3EF" w14:textId="069703E9" w:rsidR="00EC74BF" w:rsidRDefault="00447F80" w:rsidP="00395312">
      <w:pPr>
        <w:spacing w:after="180" w:line="240" w:lineRule="auto"/>
        <w:jc w:val="left"/>
      </w:pPr>
      <w:r>
        <w:rPr>
          <w:lang w:eastAsia="ko-KR"/>
        </w:rPr>
        <w:t xml:space="preserve">In this contribution, </w:t>
      </w:r>
      <w:r w:rsidR="00F01AD6">
        <w:t xml:space="preserve">we </w:t>
      </w:r>
      <w:r w:rsidR="00A470DA">
        <w:t>provided observation</w:t>
      </w:r>
      <w:r w:rsidR="007D4EA9">
        <w:t>s</w:t>
      </w:r>
      <w:r w:rsidR="00A470DA">
        <w:t xml:space="preserve"> </w:t>
      </w:r>
      <w:r w:rsidR="005B4701">
        <w:t xml:space="preserve">and proposals about how to deal with </w:t>
      </w:r>
      <w:r w:rsidR="005B4701" w:rsidRPr="005B4701">
        <w:t xml:space="preserve">configure SCG and resume stored SCG configuration via </w:t>
      </w:r>
      <w:proofErr w:type="spellStart"/>
      <w:r w:rsidR="005B4701" w:rsidRPr="005B4701">
        <w:t>RRCResume</w:t>
      </w:r>
      <w:proofErr w:type="spellEnd"/>
      <w:r w:rsidR="005B4701" w:rsidRPr="005B4701">
        <w:t xml:space="preserve"> message</w:t>
      </w:r>
      <w:r w:rsidR="005B4701">
        <w:t xml:space="preserve"> by considering early measurement reporting procedure. </w:t>
      </w:r>
    </w:p>
    <w:p w14:paraId="17BE28A2" w14:textId="77777777" w:rsidR="005B4701" w:rsidRDefault="005B4701" w:rsidP="005B4701">
      <w:pPr>
        <w:rPr>
          <w:b/>
          <w:lang w:eastAsia="ko-KR"/>
        </w:rPr>
      </w:pPr>
      <w:r w:rsidRPr="003F7C5F">
        <w:rPr>
          <w:rFonts w:hint="eastAsia"/>
          <w:b/>
          <w:lang w:eastAsia="ko-KR"/>
        </w:rPr>
        <w:t xml:space="preserve">Observation 1. </w:t>
      </w:r>
      <w:r>
        <w:rPr>
          <w:b/>
          <w:lang w:eastAsia="ko-KR"/>
        </w:rPr>
        <w:t xml:space="preserve">For NR inactive mode, RAN2 agreed </w:t>
      </w:r>
    </w:p>
    <w:p w14:paraId="75299069" w14:textId="77777777" w:rsidR="005B4701" w:rsidRPr="0000464B" w:rsidRDefault="005B4701" w:rsidP="005B4701">
      <w:pPr>
        <w:pStyle w:val="a6"/>
        <w:numPr>
          <w:ilvl w:val="0"/>
          <w:numId w:val="43"/>
        </w:numPr>
        <w:ind w:leftChars="0"/>
        <w:rPr>
          <w:b/>
          <w:lang w:eastAsia="ko-KR"/>
        </w:rPr>
      </w:pPr>
      <w:r w:rsidRPr="0000464B">
        <w:rPr>
          <w:b/>
          <w:lang w:eastAsia="ko-KR"/>
        </w:rPr>
        <w:t xml:space="preserve">the LTE rel-15 </w:t>
      </w:r>
      <w:proofErr w:type="spellStart"/>
      <w:r w:rsidRPr="0000464B">
        <w:rPr>
          <w:b/>
          <w:lang w:eastAsia="ko-KR"/>
        </w:rPr>
        <w:t>euCA</w:t>
      </w:r>
      <w:proofErr w:type="spellEnd"/>
      <w:r w:rsidRPr="0000464B">
        <w:rPr>
          <w:b/>
          <w:lang w:eastAsia="ko-KR"/>
        </w:rPr>
        <w:t xml:space="preserve"> early measurement reporting solution (i.e. via </w:t>
      </w:r>
      <w:proofErr w:type="spellStart"/>
      <w:r w:rsidRPr="0000464B">
        <w:rPr>
          <w:b/>
          <w:lang w:eastAsia="ko-KR"/>
        </w:rPr>
        <w:t>UEInformationRequest</w:t>
      </w:r>
      <w:proofErr w:type="spellEnd"/>
      <w:r w:rsidRPr="0000464B">
        <w:rPr>
          <w:b/>
          <w:lang w:eastAsia="ko-KR"/>
        </w:rPr>
        <w:t xml:space="preserve"> and </w:t>
      </w:r>
      <w:proofErr w:type="spellStart"/>
      <w:r w:rsidRPr="0000464B">
        <w:rPr>
          <w:b/>
          <w:lang w:eastAsia="ko-KR"/>
        </w:rPr>
        <w:t>UEInformationResponse</w:t>
      </w:r>
      <w:proofErr w:type="spellEnd"/>
      <w:r w:rsidRPr="0000464B">
        <w:rPr>
          <w:b/>
          <w:lang w:eastAsia="ko-KR"/>
        </w:rPr>
        <w:t xml:space="preserve"> like messages) after connection is resumed will be supported.</w:t>
      </w:r>
    </w:p>
    <w:p w14:paraId="569609E0" w14:textId="77777777" w:rsidR="005B4701" w:rsidRPr="0000464B" w:rsidRDefault="005B4701" w:rsidP="005B4701">
      <w:pPr>
        <w:pStyle w:val="a6"/>
        <w:numPr>
          <w:ilvl w:val="0"/>
          <w:numId w:val="43"/>
        </w:numPr>
        <w:ind w:leftChars="0"/>
        <w:rPr>
          <w:b/>
          <w:lang w:eastAsia="ko-KR"/>
        </w:rPr>
      </w:pPr>
      <w:r w:rsidRPr="0000464B">
        <w:rPr>
          <w:b/>
          <w:lang w:eastAsia="ko-KR"/>
        </w:rPr>
        <w:t xml:space="preserve">the network can request early measurement report in </w:t>
      </w:r>
      <w:proofErr w:type="spellStart"/>
      <w:r w:rsidRPr="0000464B">
        <w:rPr>
          <w:b/>
          <w:lang w:eastAsia="ko-KR"/>
        </w:rPr>
        <w:t>RRCResume</w:t>
      </w:r>
      <w:proofErr w:type="spellEnd"/>
    </w:p>
    <w:p w14:paraId="5505A86C" w14:textId="77777777" w:rsidR="005B4701" w:rsidRDefault="005B4701" w:rsidP="005B4701">
      <w:pPr>
        <w:pStyle w:val="a6"/>
        <w:numPr>
          <w:ilvl w:val="0"/>
          <w:numId w:val="43"/>
        </w:numPr>
        <w:ind w:leftChars="0"/>
        <w:rPr>
          <w:b/>
          <w:lang w:eastAsia="ko-KR"/>
        </w:rPr>
      </w:pPr>
      <w:r w:rsidRPr="0000464B">
        <w:rPr>
          <w:b/>
          <w:lang w:eastAsia="ko-KR"/>
        </w:rPr>
        <w:t xml:space="preserve">early measurement reporting can be sent in </w:t>
      </w:r>
      <w:proofErr w:type="spellStart"/>
      <w:r w:rsidRPr="0000464B">
        <w:rPr>
          <w:b/>
          <w:lang w:eastAsia="ko-KR"/>
        </w:rPr>
        <w:t>RRCResumeComplete</w:t>
      </w:r>
      <w:proofErr w:type="spellEnd"/>
      <w:r w:rsidRPr="0000464B">
        <w:rPr>
          <w:b/>
          <w:lang w:eastAsia="ko-KR"/>
        </w:rPr>
        <w:t xml:space="preserve"> </w:t>
      </w:r>
    </w:p>
    <w:p w14:paraId="02C40297" w14:textId="77777777" w:rsidR="005B4701" w:rsidRPr="00C04BB9" w:rsidRDefault="005B4701" w:rsidP="005B4701">
      <w:pPr>
        <w:rPr>
          <w:b/>
          <w:lang w:eastAsia="ko-KR"/>
        </w:rPr>
      </w:pPr>
      <w:r w:rsidRPr="00C04BB9">
        <w:rPr>
          <w:b/>
          <w:lang w:eastAsia="ko-KR"/>
        </w:rPr>
        <w:lastRenderedPageBreak/>
        <w:t xml:space="preserve">Observation 2. Based on the agreements, there are two </w:t>
      </w:r>
      <w:r>
        <w:rPr>
          <w:b/>
          <w:lang w:eastAsia="ko-KR"/>
        </w:rPr>
        <w:t>method</w:t>
      </w:r>
      <w:r w:rsidRPr="00C04BB9">
        <w:rPr>
          <w:b/>
          <w:lang w:eastAsia="ko-KR"/>
        </w:rPr>
        <w:t>s for early measurement reporting in NR inactive mode as follows:</w:t>
      </w:r>
    </w:p>
    <w:p w14:paraId="34A414B3" w14:textId="77777777" w:rsidR="005B4701" w:rsidRPr="00C04BB9" w:rsidRDefault="005B4701" w:rsidP="005B4701">
      <w:pPr>
        <w:pStyle w:val="a6"/>
        <w:ind w:leftChars="0"/>
        <w:rPr>
          <w:b/>
          <w:lang w:eastAsia="ko-KR"/>
        </w:rPr>
      </w:pPr>
      <w:r>
        <w:rPr>
          <w:b/>
          <w:lang w:eastAsia="ko-KR"/>
        </w:rPr>
        <w:t xml:space="preserve">Method A) </w:t>
      </w:r>
      <w:r w:rsidRPr="00C04BB9">
        <w:rPr>
          <w:b/>
          <w:lang w:eastAsia="ko-KR"/>
        </w:rPr>
        <w:t xml:space="preserve">to re-use the LTE rel-15 </w:t>
      </w:r>
      <w:proofErr w:type="spellStart"/>
      <w:r w:rsidRPr="00C04BB9">
        <w:rPr>
          <w:b/>
          <w:lang w:eastAsia="ko-KR"/>
        </w:rPr>
        <w:t>euCA</w:t>
      </w:r>
      <w:proofErr w:type="spellEnd"/>
      <w:r w:rsidRPr="00C04BB9">
        <w:rPr>
          <w:b/>
          <w:lang w:eastAsia="ko-KR"/>
        </w:rPr>
        <w:t xml:space="preserve"> early measurement reporting solution. </w:t>
      </w:r>
    </w:p>
    <w:p w14:paraId="15BAF990" w14:textId="77777777" w:rsidR="005B4701" w:rsidRDefault="005B4701" w:rsidP="005B4701">
      <w:pPr>
        <w:pStyle w:val="a6"/>
        <w:ind w:leftChars="0"/>
        <w:rPr>
          <w:b/>
          <w:lang w:eastAsia="ko-KR"/>
        </w:rPr>
      </w:pPr>
      <w:r>
        <w:rPr>
          <w:b/>
          <w:lang w:eastAsia="ko-KR"/>
        </w:rPr>
        <w:t xml:space="preserve">Method B) </w:t>
      </w:r>
      <w:r w:rsidRPr="00C04BB9">
        <w:rPr>
          <w:b/>
          <w:lang w:eastAsia="ko-KR"/>
        </w:rPr>
        <w:t xml:space="preserve">early measurement report is included in </w:t>
      </w:r>
      <w:proofErr w:type="spellStart"/>
      <w:r w:rsidRPr="00C04BB9">
        <w:rPr>
          <w:b/>
          <w:lang w:eastAsia="ko-KR"/>
        </w:rPr>
        <w:t>RRCResume</w:t>
      </w:r>
      <w:proofErr w:type="spellEnd"/>
      <w:r w:rsidRPr="00C04BB9">
        <w:rPr>
          <w:b/>
          <w:lang w:eastAsia="ko-KR"/>
        </w:rPr>
        <w:t xml:space="preserve"> message if the network request early measurement report in </w:t>
      </w:r>
      <w:proofErr w:type="spellStart"/>
      <w:r w:rsidRPr="00C04BB9">
        <w:rPr>
          <w:b/>
          <w:lang w:eastAsia="ko-KR"/>
        </w:rPr>
        <w:t>RRCResume</w:t>
      </w:r>
      <w:proofErr w:type="spellEnd"/>
      <w:r w:rsidRPr="00C04BB9">
        <w:rPr>
          <w:b/>
          <w:lang w:eastAsia="ko-KR"/>
        </w:rPr>
        <w:t>.</w:t>
      </w:r>
    </w:p>
    <w:p w14:paraId="4FCEC62C" w14:textId="6338C8E7" w:rsidR="00634B57" w:rsidRDefault="00634B57" w:rsidP="00E7569B">
      <w:pPr>
        <w:rPr>
          <w:b/>
          <w:lang w:eastAsia="ko-KR"/>
        </w:rPr>
      </w:pPr>
      <w:r w:rsidRPr="0028561C">
        <w:rPr>
          <w:b/>
          <w:lang w:eastAsia="ko-KR"/>
        </w:rPr>
        <w:t xml:space="preserve">Observation 3. Proposals to configure SCG and resume stored SCG configuration via </w:t>
      </w:r>
      <w:proofErr w:type="spellStart"/>
      <w:r w:rsidRPr="0028561C">
        <w:rPr>
          <w:b/>
          <w:lang w:eastAsia="ko-KR"/>
        </w:rPr>
        <w:t>RRCResume</w:t>
      </w:r>
      <w:proofErr w:type="spellEnd"/>
      <w:r w:rsidRPr="0028561C">
        <w:rPr>
          <w:b/>
          <w:lang w:eastAsia="ko-KR"/>
        </w:rPr>
        <w:t xml:space="preserve"> message are blind operation without measurement reporting. </w:t>
      </w:r>
    </w:p>
    <w:p w14:paraId="3E598D6D" w14:textId="77777777" w:rsidR="00F52993" w:rsidRDefault="00F52993" w:rsidP="00F52993">
      <w:pPr>
        <w:rPr>
          <w:b/>
          <w:lang w:eastAsia="ko-KR"/>
        </w:rPr>
      </w:pPr>
      <w:r w:rsidRPr="00E7569B">
        <w:rPr>
          <w:b/>
          <w:lang w:eastAsia="ko-KR"/>
        </w:rPr>
        <w:t xml:space="preserve">Observation </w:t>
      </w:r>
      <w:r>
        <w:rPr>
          <w:b/>
          <w:lang w:eastAsia="ko-KR"/>
        </w:rPr>
        <w:t>4</w:t>
      </w:r>
      <w:r w:rsidRPr="00E7569B">
        <w:rPr>
          <w:b/>
          <w:lang w:eastAsia="ko-KR"/>
        </w:rPr>
        <w:t xml:space="preserve">. </w:t>
      </w:r>
      <w:r>
        <w:rPr>
          <w:b/>
          <w:lang w:eastAsia="ko-KR"/>
        </w:rPr>
        <w:t>Blind operation</w:t>
      </w:r>
      <w:r w:rsidRPr="00E7569B">
        <w:rPr>
          <w:b/>
          <w:lang w:eastAsia="ko-KR"/>
        </w:rPr>
        <w:t xml:space="preserve"> via </w:t>
      </w:r>
      <w:proofErr w:type="spellStart"/>
      <w:r w:rsidRPr="00E7569B">
        <w:rPr>
          <w:b/>
          <w:lang w:eastAsia="ko-KR"/>
        </w:rPr>
        <w:t>RRCResume</w:t>
      </w:r>
      <w:proofErr w:type="spellEnd"/>
      <w:r w:rsidRPr="00E7569B">
        <w:rPr>
          <w:b/>
          <w:lang w:eastAsia="ko-KR"/>
        </w:rPr>
        <w:t xml:space="preserve"> message </w:t>
      </w:r>
      <w:r w:rsidRPr="00F71EA3">
        <w:rPr>
          <w:b/>
          <w:lang w:eastAsia="ko-KR"/>
        </w:rPr>
        <w:t>without measurement reporti</w:t>
      </w:r>
      <w:r>
        <w:rPr>
          <w:b/>
          <w:lang w:eastAsia="ko-KR"/>
        </w:rPr>
        <w:t xml:space="preserve">ng in </w:t>
      </w:r>
      <w:proofErr w:type="spellStart"/>
      <w:r>
        <w:rPr>
          <w:b/>
          <w:lang w:eastAsia="ko-KR"/>
        </w:rPr>
        <w:t>RRCResumeComplete</w:t>
      </w:r>
      <w:proofErr w:type="spellEnd"/>
      <w:r>
        <w:rPr>
          <w:b/>
          <w:lang w:eastAsia="ko-KR"/>
        </w:rPr>
        <w:t xml:space="preserve"> message can cause unnecessary </w:t>
      </w:r>
      <w:r w:rsidRPr="00F52993">
        <w:rPr>
          <w:b/>
          <w:lang w:eastAsia="ko-KR"/>
        </w:rPr>
        <w:t>transmission/operation toward invalid SCG</w:t>
      </w:r>
      <w:r>
        <w:rPr>
          <w:b/>
          <w:lang w:eastAsia="ko-KR"/>
        </w:rPr>
        <w:t xml:space="preserve"> to UE. </w:t>
      </w:r>
    </w:p>
    <w:p w14:paraId="1A6F71E8" w14:textId="2AB7415D" w:rsidR="005B4701" w:rsidRPr="00F71EA3" w:rsidRDefault="005B4701" w:rsidP="005B4701">
      <w:pPr>
        <w:rPr>
          <w:b/>
          <w:lang w:eastAsia="ko-KR"/>
        </w:rPr>
      </w:pPr>
      <w:r w:rsidRPr="00F71EA3">
        <w:rPr>
          <w:b/>
          <w:lang w:eastAsia="ko-KR"/>
        </w:rPr>
        <w:t xml:space="preserve">Proposal 1. RAN agree to configure SCG and resume stored SCG configuration via </w:t>
      </w:r>
      <w:proofErr w:type="spellStart"/>
      <w:r w:rsidRPr="00F71EA3">
        <w:rPr>
          <w:b/>
          <w:lang w:eastAsia="ko-KR"/>
        </w:rPr>
        <w:t>RRCResume</w:t>
      </w:r>
      <w:proofErr w:type="spellEnd"/>
      <w:r w:rsidRPr="00F71EA3">
        <w:rPr>
          <w:b/>
          <w:lang w:eastAsia="ko-KR"/>
        </w:rPr>
        <w:t xml:space="preserve"> message only if measurement reporting is provided in </w:t>
      </w:r>
      <w:proofErr w:type="spellStart"/>
      <w:r w:rsidRPr="00F71EA3">
        <w:rPr>
          <w:b/>
          <w:lang w:eastAsia="ko-KR"/>
        </w:rPr>
        <w:t>RRCResumeComplete</w:t>
      </w:r>
      <w:proofErr w:type="spellEnd"/>
      <w:r w:rsidRPr="00F71EA3">
        <w:rPr>
          <w:b/>
          <w:lang w:eastAsia="ko-KR"/>
        </w:rPr>
        <w:t xml:space="preserve"> message.</w:t>
      </w:r>
    </w:p>
    <w:p w14:paraId="09DB6212" w14:textId="5E29F635" w:rsidR="00EC74BF" w:rsidRPr="00CF2AEE" w:rsidRDefault="005B4701" w:rsidP="00EC74BF">
      <w:pPr>
        <w:rPr>
          <w:b/>
          <w:lang w:eastAsia="ko-KR"/>
        </w:rPr>
      </w:pPr>
      <w:r w:rsidRPr="00F71EA3">
        <w:rPr>
          <w:b/>
          <w:lang w:eastAsia="ko-KR"/>
        </w:rPr>
        <w:t xml:space="preserve">Proposal 2. RAN discuss ways to resolve the problem due to blind operation if it need to be support for configuring SCG and resuming stored SCG configuration via </w:t>
      </w:r>
      <w:proofErr w:type="spellStart"/>
      <w:r w:rsidRPr="00F71EA3">
        <w:rPr>
          <w:b/>
          <w:lang w:eastAsia="ko-KR"/>
        </w:rPr>
        <w:t>RRCResume</w:t>
      </w:r>
      <w:proofErr w:type="spellEnd"/>
      <w:r w:rsidRPr="00F71EA3">
        <w:rPr>
          <w:b/>
          <w:lang w:eastAsia="ko-KR"/>
        </w:rPr>
        <w:t xml:space="preserve"> message without measurement reporting in </w:t>
      </w:r>
      <w:proofErr w:type="spellStart"/>
      <w:r w:rsidRPr="00F71EA3">
        <w:rPr>
          <w:b/>
          <w:lang w:eastAsia="ko-KR"/>
        </w:rPr>
        <w:t>RRCResumeComplete</w:t>
      </w:r>
      <w:proofErr w:type="spellEnd"/>
      <w:r w:rsidRPr="00F71EA3">
        <w:rPr>
          <w:b/>
          <w:lang w:eastAsia="ko-KR"/>
        </w:rPr>
        <w:t xml:space="preserve"> message.</w:t>
      </w:r>
      <w:r w:rsidR="00EC74BF">
        <w:rPr>
          <w:b/>
          <w:lang w:eastAsia="ko-KR"/>
        </w:rPr>
        <w:t xml:space="preserve"> </w:t>
      </w:r>
    </w:p>
    <w:p w14:paraId="6AE99681" w14:textId="690A5AAE" w:rsidR="00034CF0" w:rsidRDefault="00034CF0" w:rsidP="00034CF0">
      <w:pPr>
        <w:pStyle w:val="1"/>
        <w:pBdr>
          <w:top w:val="single" w:sz="12" w:space="2" w:color="auto"/>
        </w:pBdr>
        <w:ind w:left="0" w:firstLine="0"/>
        <w:rPr>
          <w:lang w:val="en-US"/>
        </w:rPr>
      </w:pPr>
      <w:r>
        <w:rPr>
          <w:lang w:val="en-US"/>
        </w:rPr>
        <w:t>Reference</w:t>
      </w:r>
      <w:r w:rsidR="000C32DF">
        <w:rPr>
          <w:lang w:val="en-US"/>
        </w:rPr>
        <w:t>s</w:t>
      </w:r>
    </w:p>
    <w:p w14:paraId="21805628" w14:textId="7DB92645" w:rsidR="00D52D7A" w:rsidRDefault="000C32DF" w:rsidP="00D52D7A">
      <w:pPr>
        <w:rPr>
          <w:rFonts w:eastAsia="맑은 고딕"/>
          <w:iCs/>
          <w:lang w:eastAsia="ko-KR"/>
        </w:rPr>
      </w:pPr>
      <w:r>
        <w:rPr>
          <w:rFonts w:eastAsia="맑은 고딕"/>
          <w:iCs/>
          <w:lang w:eastAsia="ko-KR"/>
        </w:rPr>
        <w:t xml:space="preserve">[1] </w:t>
      </w:r>
      <w:r w:rsidR="009934CA" w:rsidRPr="009934CA">
        <w:rPr>
          <w:rFonts w:eastAsia="맑은 고딕"/>
          <w:iCs/>
          <w:lang w:eastAsia="ko-KR"/>
        </w:rPr>
        <w:t>R</w:t>
      </w:r>
      <w:r w:rsidR="00D52D7A">
        <w:rPr>
          <w:rFonts w:eastAsia="맑은 고딕"/>
          <w:iCs/>
          <w:lang w:eastAsia="ko-KR"/>
        </w:rPr>
        <w:t>2</w:t>
      </w:r>
      <w:r w:rsidR="009934CA" w:rsidRPr="009934CA">
        <w:rPr>
          <w:rFonts w:eastAsia="맑은 고딕"/>
          <w:iCs/>
          <w:lang w:eastAsia="ko-KR"/>
        </w:rPr>
        <w:t>-1</w:t>
      </w:r>
      <w:r w:rsidR="00D52D7A">
        <w:rPr>
          <w:rFonts w:eastAsia="맑은 고딕"/>
          <w:iCs/>
          <w:lang w:eastAsia="ko-KR"/>
        </w:rPr>
        <w:t>9</w:t>
      </w:r>
      <w:r w:rsidR="00B52DBC">
        <w:rPr>
          <w:rFonts w:eastAsia="맑은 고딕"/>
          <w:iCs/>
          <w:lang w:eastAsia="ko-KR"/>
        </w:rPr>
        <w:t>04489</w:t>
      </w:r>
      <w:r w:rsidR="009934CA">
        <w:rPr>
          <w:rFonts w:eastAsia="맑은 고딕"/>
          <w:iCs/>
          <w:lang w:eastAsia="ko-KR"/>
        </w:rPr>
        <w:t>,</w:t>
      </w:r>
      <w:r w:rsidR="00D52D7A">
        <w:rPr>
          <w:rFonts w:eastAsia="맑은 고딕"/>
          <w:iCs/>
          <w:lang w:eastAsia="ko-KR"/>
        </w:rPr>
        <w:t xml:space="preserve"> </w:t>
      </w:r>
      <w:r w:rsidR="00B52DBC" w:rsidRPr="00B52DBC">
        <w:rPr>
          <w:rFonts w:eastAsia="맑은 고딕"/>
          <w:iCs/>
          <w:lang w:eastAsia="ko-KR"/>
        </w:rPr>
        <w:t>Configuring or resuming MR-DC in RRC Resume</w:t>
      </w:r>
    </w:p>
    <w:p w14:paraId="2802FDF1" w14:textId="7613D362" w:rsidR="00B52DBC" w:rsidRDefault="00B52DBC" w:rsidP="00B52DBC">
      <w:pPr>
        <w:rPr>
          <w:rFonts w:eastAsia="맑은 고딕"/>
          <w:iCs/>
          <w:lang w:eastAsia="ko-KR"/>
        </w:rPr>
      </w:pPr>
      <w:r>
        <w:rPr>
          <w:rFonts w:eastAsia="맑은 고딕"/>
          <w:iCs/>
          <w:lang w:eastAsia="ko-KR"/>
        </w:rPr>
        <w:t xml:space="preserve">[2] </w:t>
      </w:r>
      <w:r w:rsidRPr="009934CA">
        <w:rPr>
          <w:rFonts w:eastAsia="맑은 고딕"/>
          <w:iCs/>
          <w:lang w:eastAsia="ko-KR"/>
        </w:rPr>
        <w:t>R</w:t>
      </w:r>
      <w:r>
        <w:rPr>
          <w:rFonts w:eastAsia="맑은 고딕"/>
          <w:iCs/>
          <w:lang w:eastAsia="ko-KR"/>
        </w:rPr>
        <w:t>2</w:t>
      </w:r>
      <w:r w:rsidRPr="009934CA">
        <w:rPr>
          <w:rFonts w:eastAsia="맑은 고딕"/>
          <w:iCs/>
          <w:lang w:eastAsia="ko-KR"/>
        </w:rPr>
        <w:t>-1</w:t>
      </w:r>
      <w:r>
        <w:rPr>
          <w:rFonts w:eastAsia="맑은 고딕"/>
          <w:iCs/>
          <w:lang w:eastAsia="ko-KR"/>
        </w:rPr>
        <w:t xml:space="preserve">904491, </w:t>
      </w:r>
      <w:r w:rsidRPr="00B52DBC">
        <w:rPr>
          <w:rFonts w:eastAsia="맑은 고딕"/>
          <w:iCs/>
          <w:lang w:eastAsia="ko-KR"/>
        </w:rPr>
        <w:t xml:space="preserve">Configuring or resuming </w:t>
      </w:r>
      <w:r>
        <w:rPr>
          <w:rFonts w:eastAsia="맑은 고딕"/>
          <w:iCs/>
          <w:lang w:eastAsia="ko-KR"/>
        </w:rPr>
        <w:t>EN</w:t>
      </w:r>
      <w:r w:rsidRPr="00B52DBC">
        <w:rPr>
          <w:rFonts w:eastAsia="맑은 고딕"/>
          <w:iCs/>
          <w:lang w:eastAsia="ko-KR"/>
        </w:rPr>
        <w:t>-DC in RRC Resume</w:t>
      </w:r>
    </w:p>
    <w:p w14:paraId="1B504E6A" w14:textId="77777777" w:rsidR="000259E9" w:rsidRPr="000259E9" w:rsidRDefault="000259E9" w:rsidP="000259E9">
      <w:pPr>
        <w:rPr>
          <w:rFonts w:eastAsia="맑은 고딕"/>
          <w:iCs/>
          <w:lang w:eastAsia="ko-KR"/>
        </w:rPr>
      </w:pPr>
      <w:r w:rsidRPr="000259E9">
        <w:rPr>
          <w:rFonts w:eastAsia="맑은 고딕"/>
          <w:iCs/>
          <w:lang w:eastAsia="ko-KR"/>
        </w:rPr>
        <w:t xml:space="preserve">[3] R2-1904252, </w:t>
      </w:r>
      <w:r w:rsidRPr="000259E9">
        <w:rPr>
          <w:rFonts w:eastAsia="맑은 고딕" w:hint="eastAsia"/>
          <w:iCs/>
          <w:lang w:eastAsia="ko-KR"/>
        </w:rPr>
        <w:t>On SCG configuration with resume procedure</w:t>
      </w:r>
    </w:p>
    <w:p w14:paraId="71A149B0" w14:textId="0E02C51B" w:rsidR="00B52DBC" w:rsidRPr="000259E9" w:rsidRDefault="00B52DBC" w:rsidP="00B52DBC">
      <w:pPr>
        <w:rPr>
          <w:rFonts w:eastAsia="맑은 고딕"/>
          <w:iCs/>
          <w:lang w:eastAsia="ko-KR"/>
        </w:rPr>
      </w:pPr>
    </w:p>
    <w:p w14:paraId="15FD0DB1" w14:textId="77777777" w:rsidR="00B52DBC" w:rsidRPr="00B52DBC" w:rsidRDefault="00B52DBC" w:rsidP="00D52D7A">
      <w:pPr>
        <w:rPr>
          <w:rFonts w:eastAsia="맑은 고딕"/>
          <w:iCs/>
          <w:lang w:eastAsia="ko-KR"/>
        </w:rPr>
      </w:pPr>
    </w:p>
    <w:p w14:paraId="2A1923D4" w14:textId="77777777" w:rsidR="00D52D7A" w:rsidRPr="00D52D7A" w:rsidRDefault="00D52D7A" w:rsidP="00E56BDF">
      <w:pPr>
        <w:rPr>
          <w:rFonts w:eastAsia="맑은 고딕"/>
          <w:iCs/>
          <w:lang w:eastAsia="ko-KR"/>
        </w:rPr>
      </w:pPr>
    </w:p>
    <w:sectPr w:rsidR="00D52D7A" w:rsidRPr="00D52D7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D3734" w14:textId="77777777" w:rsidR="008701D8" w:rsidRDefault="008701D8">
      <w:pPr>
        <w:spacing w:after="0"/>
      </w:pPr>
      <w:r>
        <w:separator/>
      </w:r>
    </w:p>
  </w:endnote>
  <w:endnote w:type="continuationSeparator" w:id="0">
    <w:p w14:paraId="00520864" w14:textId="77777777" w:rsidR="008701D8" w:rsidRDefault="008701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7A3EB0" w:rsidRDefault="007A3E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7A3EB0" w:rsidRDefault="007A3EB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7A3EB0" w:rsidRDefault="007A3E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437F6">
      <w:rPr>
        <w:rStyle w:val="a5"/>
      </w:rPr>
      <w:t>3</w:t>
    </w:r>
    <w:r>
      <w:rPr>
        <w:rStyle w:val="a5"/>
      </w:rPr>
      <w:fldChar w:fldCharType="end"/>
    </w:r>
  </w:p>
  <w:p w14:paraId="0602C949" w14:textId="2AAE5502" w:rsidR="007A3EB0" w:rsidRDefault="007A3EB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64925" w14:textId="77777777" w:rsidR="008701D8" w:rsidRDefault="008701D8">
      <w:pPr>
        <w:spacing w:after="0"/>
      </w:pPr>
      <w:r>
        <w:separator/>
      </w:r>
    </w:p>
  </w:footnote>
  <w:footnote w:type="continuationSeparator" w:id="0">
    <w:p w14:paraId="38DF6D55" w14:textId="77777777" w:rsidR="008701D8" w:rsidRDefault="008701D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2365D0"/>
    <w:multiLevelType w:val="hybridMultilevel"/>
    <w:tmpl w:val="36BE9BE6"/>
    <w:lvl w:ilvl="0" w:tplc="C0B09798">
      <w:start w:val="1"/>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073C2"/>
    <w:multiLevelType w:val="hybridMultilevel"/>
    <w:tmpl w:val="EE34E3E4"/>
    <w:lvl w:ilvl="0" w:tplc="C6AC2ED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7A6B82"/>
    <w:multiLevelType w:val="hybridMultilevel"/>
    <w:tmpl w:val="2E700916"/>
    <w:lvl w:ilvl="0" w:tplc="C0B09798">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62F25"/>
    <w:multiLevelType w:val="hybridMultilevel"/>
    <w:tmpl w:val="9664E266"/>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A008C3"/>
    <w:multiLevelType w:val="hybridMultilevel"/>
    <w:tmpl w:val="42FE86BE"/>
    <w:lvl w:ilvl="0" w:tplc="EF926034">
      <w:start w:val="2"/>
      <w:numFmt w:val="bullet"/>
      <w:lvlText w:val="-"/>
      <w:lvlJc w:val="left"/>
      <w:pPr>
        <w:ind w:left="1160" w:hanging="36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1B3E5718"/>
    <w:multiLevelType w:val="multilevel"/>
    <w:tmpl w:val="A2D43440"/>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E66A0A"/>
    <w:multiLevelType w:val="hybridMultilevel"/>
    <w:tmpl w:val="C5444458"/>
    <w:lvl w:ilvl="0" w:tplc="CEF667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D47509F"/>
    <w:multiLevelType w:val="multilevel"/>
    <w:tmpl w:val="63345922"/>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F1B20"/>
    <w:multiLevelType w:val="hybridMultilevel"/>
    <w:tmpl w:val="F1DACD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13E7C8B"/>
    <w:multiLevelType w:val="hybridMultilevel"/>
    <w:tmpl w:val="A874D57A"/>
    <w:lvl w:ilvl="0" w:tplc="A4DC3CA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0111AE"/>
    <w:multiLevelType w:val="hybridMultilevel"/>
    <w:tmpl w:val="4118948E"/>
    <w:lvl w:ilvl="0" w:tplc="F0743D62">
      <w:start w:val="2"/>
      <w:numFmt w:val="bullet"/>
      <w:lvlText w:val="-"/>
      <w:lvlJc w:val="left"/>
      <w:pPr>
        <w:ind w:left="1160" w:hanging="360"/>
      </w:pPr>
      <w:rPr>
        <w:rFonts w:ascii="Times New Roman" w:eastAsia="바탕" w:hAnsi="Times New Roman" w:cs="Times New Roman" w:hint="default"/>
        <w:color w:val="auto"/>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B3F591C"/>
    <w:multiLevelType w:val="hybridMultilevel"/>
    <w:tmpl w:val="3C58573C"/>
    <w:lvl w:ilvl="0" w:tplc="DABCDCDA">
      <w:start w:val="1"/>
      <w:numFmt w:val="low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3B30DD"/>
    <w:multiLevelType w:val="hybridMultilevel"/>
    <w:tmpl w:val="7B805A1E"/>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CCC0BDE"/>
    <w:multiLevelType w:val="hybridMultilevel"/>
    <w:tmpl w:val="6F6E2C9C"/>
    <w:lvl w:ilvl="0" w:tplc="7EACF7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E2F4EDF"/>
    <w:multiLevelType w:val="hybridMultilevel"/>
    <w:tmpl w:val="FD6247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4D7757"/>
    <w:multiLevelType w:val="hybridMultilevel"/>
    <w:tmpl w:val="097AC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24B76EE"/>
    <w:multiLevelType w:val="hybridMultilevel"/>
    <w:tmpl w:val="4A18D8CA"/>
    <w:lvl w:ilvl="0" w:tplc="FB4EAAA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96127E"/>
    <w:multiLevelType w:val="hybridMultilevel"/>
    <w:tmpl w:val="9664E266"/>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F6757D"/>
    <w:multiLevelType w:val="hybridMultilevel"/>
    <w:tmpl w:val="2362DD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D20813"/>
    <w:multiLevelType w:val="hybridMultilevel"/>
    <w:tmpl w:val="02B0943C"/>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CD8496C"/>
    <w:multiLevelType w:val="hybridMultilevel"/>
    <w:tmpl w:val="EC4EF416"/>
    <w:lvl w:ilvl="0" w:tplc="3AA4F25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320ED5"/>
    <w:multiLevelType w:val="hybridMultilevel"/>
    <w:tmpl w:val="C15459D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FF3576A"/>
    <w:multiLevelType w:val="hybridMultilevel"/>
    <w:tmpl w:val="82F8069A"/>
    <w:lvl w:ilvl="0" w:tplc="03B45258">
      <w:start w:val="1"/>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51E172DE"/>
    <w:multiLevelType w:val="multilevel"/>
    <w:tmpl w:val="E0F25CA8"/>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82258A"/>
    <w:multiLevelType w:val="hybridMultilevel"/>
    <w:tmpl w:val="B9C8D376"/>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1017BB"/>
    <w:multiLevelType w:val="hybridMultilevel"/>
    <w:tmpl w:val="C9925AA2"/>
    <w:lvl w:ilvl="0" w:tplc="E36C5B5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DAB240D"/>
    <w:multiLevelType w:val="hybridMultilevel"/>
    <w:tmpl w:val="9664E266"/>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9" w15:restartNumberingAfterBreak="0">
    <w:nsid w:val="6DFF26DE"/>
    <w:multiLevelType w:val="hybridMultilevel"/>
    <w:tmpl w:val="B9C8D376"/>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A4F60"/>
    <w:multiLevelType w:val="hybridMultilevel"/>
    <w:tmpl w:val="C15459D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7"/>
  </w:num>
  <w:num w:numId="2">
    <w:abstractNumId w:val="25"/>
  </w:num>
  <w:num w:numId="3">
    <w:abstractNumId w:val="38"/>
  </w:num>
  <w:num w:numId="4">
    <w:abstractNumId w:val="41"/>
  </w:num>
  <w:num w:numId="5">
    <w:abstractNumId w:val="1"/>
  </w:num>
  <w:num w:numId="6">
    <w:abstractNumId w:val="8"/>
  </w:num>
  <w:num w:numId="7">
    <w:abstractNumId w:val="40"/>
  </w:num>
  <w:num w:numId="8">
    <w:abstractNumId w:val="0"/>
  </w:num>
  <w:num w:numId="9">
    <w:abstractNumId w:val="3"/>
  </w:num>
  <w:num w:numId="10">
    <w:abstractNumId w:val="7"/>
  </w:num>
  <w:num w:numId="11">
    <w:abstractNumId w:val="14"/>
  </w:num>
  <w:num w:numId="12">
    <w:abstractNumId w:val="16"/>
  </w:num>
  <w:num w:numId="13">
    <w:abstractNumId w:val="6"/>
  </w:num>
  <w:num w:numId="14">
    <w:abstractNumId w:val="22"/>
  </w:num>
  <w:num w:numId="15">
    <w:abstractNumId w:val="20"/>
  </w:num>
  <w:num w:numId="16">
    <w:abstractNumId w:val="4"/>
  </w:num>
  <w:num w:numId="17">
    <w:abstractNumId w:val="5"/>
  </w:num>
  <w:num w:numId="18">
    <w:abstractNumId w:val="31"/>
  </w:num>
  <w:num w:numId="19">
    <w:abstractNumId w:val="2"/>
  </w:num>
  <w:num w:numId="20">
    <w:abstractNumId w:val="18"/>
  </w:num>
  <w:num w:numId="21">
    <w:abstractNumId w:val="42"/>
  </w:num>
  <w:num w:numId="22">
    <w:abstractNumId w:val="32"/>
    <w:lvlOverride w:ilvl="0">
      <w:startOverride w:val="1"/>
    </w:lvlOverride>
  </w:num>
  <w:num w:numId="23">
    <w:abstractNumId w:val="11"/>
    <w:lvlOverride w:ilvl="0">
      <w:startOverride w:val="2"/>
    </w:lvlOverride>
  </w:num>
  <w:num w:numId="24">
    <w:abstractNumId w:val="10"/>
  </w:num>
  <w:num w:numId="25">
    <w:abstractNumId w:val="12"/>
  </w:num>
  <w:num w:numId="26">
    <w:abstractNumId w:val="13"/>
  </w:num>
  <w:num w:numId="27">
    <w:abstractNumId w:val="17"/>
  </w:num>
  <w:num w:numId="28">
    <w:abstractNumId w:val="27"/>
  </w:num>
  <w:num w:numId="29">
    <w:abstractNumId w:val="24"/>
  </w:num>
  <w:num w:numId="30">
    <w:abstractNumId w:val="33"/>
  </w:num>
  <w:num w:numId="31">
    <w:abstractNumId w:val="23"/>
  </w:num>
  <w:num w:numId="32">
    <w:abstractNumId w:val="35"/>
  </w:num>
  <w:num w:numId="33">
    <w:abstractNumId w:val="43"/>
  </w:num>
  <w:num w:numId="34">
    <w:abstractNumId w:val="30"/>
  </w:num>
  <w:num w:numId="35">
    <w:abstractNumId w:val="19"/>
  </w:num>
  <w:num w:numId="36">
    <w:abstractNumId w:val="36"/>
  </w:num>
  <w:num w:numId="37">
    <w:abstractNumId w:val="29"/>
  </w:num>
  <w:num w:numId="38">
    <w:abstractNumId w:val="34"/>
  </w:num>
  <w:num w:numId="39">
    <w:abstractNumId w:val="26"/>
  </w:num>
  <w:num w:numId="40">
    <w:abstractNumId w:val="39"/>
  </w:num>
  <w:num w:numId="41">
    <w:abstractNumId w:val="9"/>
  </w:num>
  <w:num w:numId="42">
    <w:abstractNumId w:val="21"/>
  </w:num>
  <w:num w:numId="43">
    <w:abstractNumId w:val="15"/>
  </w:num>
  <w:num w:numId="44">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464B"/>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9E9"/>
    <w:rsid w:val="00025B47"/>
    <w:rsid w:val="00027B5C"/>
    <w:rsid w:val="000306B0"/>
    <w:rsid w:val="00030976"/>
    <w:rsid w:val="00030B4D"/>
    <w:rsid w:val="00030B9F"/>
    <w:rsid w:val="00031086"/>
    <w:rsid w:val="000316B9"/>
    <w:rsid w:val="00031ADF"/>
    <w:rsid w:val="00032C17"/>
    <w:rsid w:val="000334D6"/>
    <w:rsid w:val="00033C4A"/>
    <w:rsid w:val="00034A0C"/>
    <w:rsid w:val="00034C7F"/>
    <w:rsid w:val="00034CF0"/>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75F"/>
    <w:rsid w:val="00052BF7"/>
    <w:rsid w:val="00054092"/>
    <w:rsid w:val="0005415A"/>
    <w:rsid w:val="00055D8E"/>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69C"/>
    <w:rsid w:val="000669F9"/>
    <w:rsid w:val="00066FDB"/>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1DA2"/>
    <w:rsid w:val="000A2758"/>
    <w:rsid w:val="000A2BF1"/>
    <w:rsid w:val="000A2DFE"/>
    <w:rsid w:val="000A36BE"/>
    <w:rsid w:val="000A49B1"/>
    <w:rsid w:val="000A5084"/>
    <w:rsid w:val="000A509B"/>
    <w:rsid w:val="000A5139"/>
    <w:rsid w:val="000A5AF7"/>
    <w:rsid w:val="000A682F"/>
    <w:rsid w:val="000A6EB4"/>
    <w:rsid w:val="000A755E"/>
    <w:rsid w:val="000A7A37"/>
    <w:rsid w:val="000A7BA9"/>
    <w:rsid w:val="000B1365"/>
    <w:rsid w:val="000B1701"/>
    <w:rsid w:val="000B1973"/>
    <w:rsid w:val="000B2108"/>
    <w:rsid w:val="000B29BA"/>
    <w:rsid w:val="000B3046"/>
    <w:rsid w:val="000B39FD"/>
    <w:rsid w:val="000B426A"/>
    <w:rsid w:val="000B44CB"/>
    <w:rsid w:val="000B5168"/>
    <w:rsid w:val="000B51AA"/>
    <w:rsid w:val="000B54AD"/>
    <w:rsid w:val="000B5A50"/>
    <w:rsid w:val="000B7736"/>
    <w:rsid w:val="000C0B25"/>
    <w:rsid w:val="000C1100"/>
    <w:rsid w:val="000C1F3E"/>
    <w:rsid w:val="000C25DB"/>
    <w:rsid w:val="000C2977"/>
    <w:rsid w:val="000C2E5E"/>
    <w:rsid w:val="000C32DF"/>
    <w:rsid w:val="000C3B79"/>
    <w:rsid w:val="000C57B2"/>
    <w:rsid w:val="000C5B97"/>
    <w:rsid w:val="000C618E"/>
    <w:rsid w:val="000C670F"/>
    <w:rsid w:val="000C6778"/>
    <w:rsid w:val="000D0512"/>
    <w:rsid w:val="000D0BF1"/>
    <w:rsid w:val="000D382D"/>
    <w:rsid w:val="000D3CD5"/>
    <w:rsid w:val="000D4573"/>
    <w:rsid w:val="000D54C9"/>
    <w:rsid w:val="000D574E"/>
    <w:rsid w:val="000D596C"/>
    <w:rsid w:val="000D5AFD"/>
    <w:rsid w:val="000D5EB0"/>
    <w:rsid w:val="000D602A"/>
    <w:rsid w:val="000D6D26"/>
    <w:rsid w:val="000D7982"/>
    <w:rsid w:val="000E01E8"/>
    <w:rsid w:val="000E129B"/>
    <w:rsid w:val="000E19AD"/>
    <w:rsid w:val="000E3A66"/>
    <w:rsid w:val="000E3AEB"/>
    <w:rsid w:val="000E48D3"/>
    <w:rsid w:val="000E4BFC"/>
    <w:rsid w:val="000E4CAC"/>
    <w:rsid w:val="000E4D8C"/>
    <w:rsid w:val="000E6BBF"/>
    <w:rsid w:val="000F0FDC"/>
    <w:rsid w:val="000F26DD"/>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2BE7"/>
    <w:rsid w:val="00132DCA"/>
    <w:rsid w:val="00133439"/>
    <w:rsid w:val="00133477"/>
    <w:rsid w:val="00133569"/>
    <w:rsid w:val="00134BF2"/>
    <w:rsid w:val="00135CE6"/>
    <w:rsid w:val="00135EB7"/>
    <w:rsid w:val="00136759"/>
    <w:rsid w:val="0013687D"/>
    <w:rsid w:val="00137677"/>
    <w:rsid w:val="0014061E"/>
    <w:rsid w:val="00141ED5"/>
    <w:rsid w:val="0014202B"/>
    <w:rsid w:val="0014238B"/>
    <w:rsid w:val="001424FF"/>
    <w:rsid w:val="00142D42"/>
    <w:rsid w:val="00143166"/>
    <w:rsid w:val="00145768"/>
    <w:rsid w:val="00145AEB"/>
    <w:rsid w:val="0014622A"/>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3EFE"/>
    <w:rsid w:val="00164847"/>
    <w:rsid w:val="00166048"/>
    <w:rsid w:val="00171197"/>
    <w:rsid w:val="00171CC9"/>
    <w:rsid w:val="00171CD5"/>
    <w:rsid w:val="0017242B"/>
    <w:rsid w:val="00172B91"/>
    <w:rsid w:val="0017354D"/>
    <w:rsid w:val="00173A11"/>
    <w:rsid w:val="001756F3"/>
    <w:rsid w:val="00175B5E"/>
    <w:rsid w:val="00177109"/>
    <w:rsid w:val="00177B9C"/>
    <w:rsid w:val="00180176"/>
    <w:rsid w:val="00180805"/>
    <w:rsid w:val="00181233"/>
    <w:rsid w:val="001815BC"/>
    <w:rsid w:val="00181673"/>
    <w:rsid w:val="00181A6F"/>
    <w:rsid w:val="00182B03"/>
    <w:rsid w:val="0018304A"/>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67DD"/>
    <w:rsid w:val="001A741C"/>
    <w:rsid w:val="001A7566"/>
    <w:rsid w:val="001A7FDC"/>
    <w:rsid w:val="001B0600"/>
    <w:rsid w:val="001B07F7"/>
    <w:rsid w:val="001B0C34"/>
    <w:rsid w:val="001B24D4"/>
    <w:rsid w:val="001B29AC"/>
    <w:rsid w:val="001B2F15"/>
    <w:rsid w:val="001B34BE"/>
    <w:rsid w:val="001B4C03"/>
    <w:rsid w:val="001B4D86"/>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2DC4"/>
    <w:rsid w:val="001D321E"/>
    <w:rsid w:val="001D340E"/>
    <w:rsid w:val="001D3C5B"/>
    <w:rsid w:val="001D4B55"/>
    <w:rsid w:val="001D592B"/>
    <w:rsid w:val="001D6538"/>
    <w:rsid w:val="001D6B36"/>
    <w:rsid w:val="001D7CDB"/>
    <w:rsid w:val="001E0A20"/>
    <w:rsid w:val="001E0E22"/>
    <w:rsid w:val="001E1D6E"/>
    <w:rsid w:val="001E2292"/>
    <w:rsid w:val="001E29FB"/>
    <w:rsid w:val="001E426A"/>
    <w:rsid w:val="001E4C0D"/>
    <w:rsid w:val="001E5669"/>
    <w:rsid w:val="001E58AD"/>
    <w:rsid w:val="001E6A5E"/>
    <w:rsid w:val="001E7942"/>
    <w:rsid w:val="001E7D4F"/>
    <w:rsid w:val="001F04BB"/>
    <w:rsid w:val="001F244F"/>
    <w:rsid w:val="001F27FD"/>
    <w:rsid w:val="001F3DA5"/>
    <w:rsid w:val="001F62B3"/>
    <w:rsid w:val="001F7422"/>
    <w:rsid w:val="00200489"/>
    <w:rsid w:val="00200844"/>
    <w:rsid w:val="002013E8"/>
    <w:rsid w:val="00201D19"/>
    <w:rsid w:val="00202388"/>
    <w:rsid w:val="00203D57"/>
    <w:rsid w:val="0020435A"/>
    <w:rsid w:val="0020458C"/>
    <w:rsid w:val="0020515B"/>
    <w:rsid w:val="00206AED"/>
    <w:rsid w:val="00206C81"/>
    <w:rsid w:val="002077E0"/>
    <w:rsid w:val="0021186C"/>
    <w:rsid w:val="0021267D"/>
    <w:rsid w:val="00213F94"/>
    <w:rsid w:val="0021411C"/>
    <w:rsid w:val="002143BA"/>
    <w:rsid w:val="00215190"/>
    <w:rsid w:val="00215D97"/>
    <w:rsid w:val="00216595"/>
    <w:rsid w:val="00217546"/>
    <w:rsid w:val="002201E3"/>
    <w:rsid w:val="00220C61"/>
    <w:rsid w:val="00220CFF"/>
    <w:rsid w:val="002219FB"/>
    <w:rsid w:val="00221CE4"/>
    <w:rsid w:val="002220EA"/>
    <w:rsid w:val="002222E9"/>
    <w:rsid w:val="002235B2"/>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3F16"/>
    <w:rsid w:val="00254022"/>
    <w:rsid w:val="00254E54"/>
    <w:rsid w:val="00257CEE"/>
    <w:rsid w:val="00260DD2"/>
    <w:rsid w:val="00261EF2"/>
    <w:rsid w:val="00262C7F"/>
    <w:rsid w:val="002635A5"/>
    <w:rsid w:val="002638BB"/>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1E4"/>
    <w:rsid w:val="00286E84"/>
    <w:rsid w:val="00287350"/>
    <w:rsid w:val="002875CD"/>
    <w:rsid w:val="002900AD"/>
    <w:rsid w:val="00290D2B"/>
    <w:rsid w:val="00291981"/>
    <w:rsid w:val="00292AA4"/>
    <w:rsid w:val="00292F94"/>
    <w:rsid w:val="0029317D"/>
    <w:rsid w:val="00293320"/>
    <w:rsid w:val="002933CF"/>
    <w:rsid w:val="00293AE9"/>
    <w:rsid w:val="002954DC"/>
    <w:rsid w:val="0029613D"/>
    <w:rsid w:val="00296161"/>
    <w:rsid w:val="00297C11"/>
    <w:rsid w:val="00297C52"/>
    <w:rsid w:val="00297D31"/>
    <w:rsid w:val="002A0548"/>
    <w:rsid w:val="002A22B7"/>
    <w:rsid w:val="002A5CA9"/>
    <w:rsid w:val="002A6ABB"/>
    <w:rsid w:val="002A7039"/>
    <w:rsid w:val="002A76F3"/>
    <w:rsid w:val="002A7B64"/>
    <w:rsid w:val="002B0302"/>
    <w:rsid w:val="002B0541"/>
    <w:rsid w:val="002B0B41"/>
    <w:rsid w:val="002B1DDE"/>
    <w:rsid w:val="002B4B0C"/>
    <w:rsid w:val="002B5E00"/>
    <w:rsid w:val="002B6530"/>
    <w:rsid w:val="002B719C"/>
    <w:rsid w:val="002B72EC"/>
    <w:rsid w:val="002C0AA9"/>
    <w:rsid w:val="002C0CB4"/>
    <w:rsid w:val="002C0EE8"/>
    <w:rsid w:val="002C2038"/>
    <w:rsid w:val="002C2ED4"/>
    <w:rsid w:val="002C33B5"/>
    <w:rsid w:val="002C51F0"/>
    <w:rsid w:val="002C6129"/>
    <w:rsid w:val="002C68E8"/>
    <w:rsid w:val="002C7AD6"/>
    <w:rsid w:val="002C7EA1"/>
    <w:rsid w:val="002C7EEA"/>
    <w:rsid w:val="002D04D0"/>
    <w:rsid w:val="002D0EF1"/>
    <w:rsid w:val="002D195F"/>
    <w:rsid w:val="002D2752"/>
    <w:rsid w:val="002D2987"/>
    <w:rsid w:val="002D2D94"/>
    <w:rsid w:val="002D31FE"/>
    <w:rsid w:val="002D35E9"/>
    <w:rsid w:val="002D360F"/>
    <w:rsid w:val="002D394C"/>
    <w:rsid w:val="002D4857"/>
    <w:rsid w:val="002D5EF6"/>
    <w:rsid w:val="002D63D0"/>
    <w:rsid w:val="002D69B2"/>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787"/>
    <w:rsid w:val="00300BFD"/>
    <w:rsid w:val="00300EB2"/>
    <w:rsid w:val="0030194C"/>
    <w:rsid w:val="003019AF"/>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44CD"/>
    <w:rsid w:val="00326A32"/>
    <w:rsid w:val="00326CA0"/>
    <w:rsid w:val="00326FA4"/>
    <w:rsid w:val="00327525"/>
    <w:rsid w:val="00327A2C"/>
    <w:rsid w:val="00330D9B"/>
    <w:rsid w:val="0033155D"/>
    <w:rsid w:val="003326DD"/>
    <w:rsid w:val="003328B1"/>
    <w:rsid w:val="00332E00"/>
    <w:rsid w:val="0033361E"/>
    <w:rsid w:val="003337F4"/>
    <w:rsid w:val="00334730"/>
    <w:rsid w:val="00334E60"/>
    <w:rsid w:val="00334EAB"/>
    <w:rsid w:val="003365B0"/>
    <w:rsid w:val="0033703A"/>
    <w:rsid w:val="00337A77"/>
    <w:rsid w:val="00340222"/>
    <w:rsid w:val="003418DB"/>
    <w:rsid w:val="00342405"/>
    <w:rsid w:val="00343C8F"/>
    <w:rsid w:val="0034633A"/>
    <w:rsid w:val="0035011E"/>
    <w:rsid w:val="00350C6C"/>
    <w:rsid w:val="00350D83"/>
    <w:rsid w:val="0035137D"/>
    <w:rsid w:val="00352645"/>
    <w:rsid w:val="00352C70"/>
    <w:rsid w:val="003548E7"/>
    <w:rsid w:val="003549B5"/>
    <w:rsid w:val="00354DB9"/>
    <w:rsid w:val="00355DA5"/>
    <w:rsid w:val="00357274"/>
    <w:rsid w:val="003573DE"/>
    <w:rsid w:val="00361B65"/>
    <w:rsid w:val="00361E2C"/>
    <w:rsid w:val="00362628"/>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20"/>
    <w:rsid w:val="00384757"/>
    <w:rsid w:val="00386DBC"/>
    <w:rsid w:val="00387D28"/>
    <w:rsid w:val="00390547"/>
    <w:rsid w:val="00391919"/>
    <w:rsid w:val="00391AF7"/>
    <w:rsid w:val="00392784"/>
    <w:rsid w:val="00392D8F"/>
    <w:rsid w:val="00392F4D"/>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7B"/>
    <w:rsid w:val="003B5DAC"/>
    <w:rsid w:val="003B6BA2"/>
    <w:rsid w:val="003B7786"/>
    <w:rsid w:val="003C3F12"/>
    <w:rsid w:val="003C4BB8"/>
    <w:rsid w:val="003C5412"/>
    <w:rsid w:val="003C5FCD"/>
    <w:rsid w:val="003C6234"/>
    <w:rsid w:val="003C7260"/>
    <w:rsid w:val="003D21E3"/>
    <w:rsid w:val="003D2B62"/>
    <w:rsid w:val="003D2CF1"/>
    <w:rsid w:val="003D332C"/>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5FF5"/>
    <w:rsid w:val="003F61F0"/>
    <w:rsid w:val="003F6563"/>
    <w:rsid w:val="003F6BAB"/>
    <w:rsid w:val="003F79BA"/>
    <w:rsid w:val="003F7C5F"/>
    <w:rsid w:val="004007BE"/>
    <w:rsid w:val="00401CBB"/>
    <w:rsid w:val="004026CF"/>
    <w:rsid w:val="00402CE2"/>
    <w:rsid w:val="00403471"/>
    <w:rsid w:val="00403E03"/>
    <w:rsid w:val="00404342"/>
    <w:rsid w:val="004043A9"/>
    <w:rsid w:val="00404B0B"/>
    <w:rsid w:val="00404DC6"/>
    <w:rsid w:val="004068EA"/>
    <w:rsid w:val="004071B3"/>
    <w:rsid w:val="00407507"/>
    <w:rsid w:val="00407590"/>
    <w:rsid w:val="00407B10"/>
    <w:rsid w:val="004113D3"/>
    <w:rsid w:val="0041156A"/>
    <w:rsid w:val="004118B7"/>
    <w:rsid w:val="00411B3F"/>
    <w:rsid w:val="00413806"/>
    <w:rsid w:val="00414E4E"/>
    <w:rsid w:val="0041542E"/>
    <w:rsid w:val="00416CEB"/>
    <w:rsid w:val="0042035D"/>
    <w:rsid w:val="00421B35"/>
    <w:rsid w:val="00421BD2"/>
    <w:rsid w:val="00422068"/>
    <w:rsid w:val="00424049"/>
    <w:rsid w:val="00424C0C"/>
    <w:rsid w:val="004252D0"/>
    <w:rsid w:val="00425EBD"/>
    <w:rsid w:val="004273D7"/>
    <w:rsid w:val="00427A65"/>
    <w:rsid w:val="00431E84"/>
    <w:rsid w:val="00432020"/>
    <w:rsid w:val="0043327A"/>
    <w:rsid w:val="004333DE"/>
    <w:rsid w:val="004339B0"/>
    <w:rsid w:val="0043414C"/>
    <w:rsid w:val="004343C5"/>
    <w:rsid w:val="004346C9"/>
    <w:rsid w:val="004355BA"/>
    <w:rsid w:val="00436507"/>
    <w:rsid w:val="00436843"/>
    <w:rsid w:val="0043718A"/>
    <w:rsid w:val="00437713"/>
    <w:rsid w:val="0043775A"/>
    <w:rsid w:val="004404D1"/>
    <w:rsid w:val="00440EE6"/>
    <w:rsid w:val="00440FE4"/>
    <w:rsid w:val="00441B38"/>
    <w:rsid w:val="00442F91"/>
    <w:rsid w:val="0044377D"/>
    <w:rsid w:val="00443A0F"/>
    <w:rsid w:val="004440EE"/>
    <w:rsid w:val="004449B2"/>
    <w:rsid w:val="00444BC1"/>
    <w:rsid w:val="00446531"/>
    <w:rsid w:val="00446762"/>
    <w:rsid w:val="00446E24"/>
    <w:rsid w:val="00446E66"/>
    <w:rsid w:val="00446F76"/>
    <w:rsid w:val="0044731D"/>
    <w:rsid w:val="00447F80"/>
    <w:rsid w:val="00450D1D"/>
    <w:rsid w:val="0045180A"/>
    <w:rsid w:val="0045250B"/>
    <w:rsid w:val="004527CC"/>
    <w:rsid w:val="00454629"/>
    <w:rsid w:val="00454A9B"/>
    <w:rsid w:val="00454F27"/>
    <w:rsid w:val="00455730"/>
    <w:rsid w:val="00455B54"/>
    <w:rsid w:val="00456725"/>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67E4"/>
    <w:rsid w:val="00477142"/>
    <w:rsid w:val="004774C3"/>
    <w:rsid w:val="0048005E"/>
    <w:rsid w:val="004802A3"/>
    <w:rsid w:val="004871B0"/>
    <w:rsid w:val="00487603"/>
    <w:rsid w:val="004903EC"/>
    <w:rsid w:val="00490B90"/>
    <w:rsid w:val="00490FFA"/>
    <w:rsid w:val="00491DA6"/>
    <w:rsid w:val="00492941"/>
    <w:rsid w:val="0049297A"/>
    <w:rsid w:val="00493586"/>
    <w:rsid w:val="00493A55"/>
    <w:rsid w:val="00493D0C"/>
    <w:rsid w:val="00493D24"/>
    <w:rsid w:val="00494320"/>
    <w:rsid w:val="004951C6"/>
    <w:rsid w:val="004967FE"/>
    <w:rsid w:val="00496CCF"/>
    <w:rsid w:val="00496DC0"/>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18F0"/>
    <w:rsid w:val="004C2291"/>
    <w:rsid w:val="004C3287"/>
    <w:rsid w:val="004C55ED"/>
    <w:rsid w:val="004C5898"/>
    <w:rsid w:val="004C5DBA"/>
    <w:rsid w:val="004C5EF6"/>
    <w:rsid w:val="004C600E"/>
    <w:rsid w:val="004C6806"/>
    <w:rsid w:val="004C6B7D"/>
    <w:rsid w:val="004C78DD"/>
    <w:rsid w:val="004D0710"/>
    <w:rsid w:val="004D0C0D"/>
    <w:rsid w:val="004D0E02"/>
    <w:rsid w:val="004D21B3"/>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539C"/>
    <w:rsid w:val="004E6DBA"/>
    <w:rsid w:val="004E6E56"/>
    <w:rsid w:val="004E704B"/>
    <w:rsid w:val="004E7F86"/>
    <w:rsid w:val="004F1E51"/>
    <w:rsid w:val="004F2258"/>
    <w:rsid w:val="004F2F5C"/>
    <w:rsid w:val="004F2FB6"/>
    <w:rsid w:val="004F2FEE"/>
    <w:rsid w:val="004F3D40"/>
    <w:rsid w:val="004F46C1"/>
    <w:rsid w:val="004F4BB9"/>
    <w:rsid w:val="004F5224"/>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4344"/>
    <w:rsid w:val="005254CA"/>
    <w:rsid w:val="00525791"/>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0C"/>
    <w:rsid w:val="005429AC"/>
    <w:rsid w:val="00542CC2"/>
    <w:rsid w:val="00543753"/>
    <w:rsid w:val="00547C78"/>
    <w:rsid w:val="00550116"/>
    <w:rsid w:val="005509EB"/>
    <w:rsid w:val="00550ACD"/>
    <w:rsid w:val="0055192A"/>
    <w:rsid w:val="00551ACD"/>
    <w:rsid w:val="00553998"/>
    <w:rsid w:val="00553A89"/>
    <w:rsid w:val="00553CC3"/>
    <w:rsid w:val="005542E5"/>
    <w:rsid w:val="005549CF"/>
    <w:rsid w:val="00555391"/>
    <w:rsid w:val="00555B7D"/>
    <w:rsid w:val="00555EF4"/>
    <w:rsid w:val="00557D0F"/>
    <w:rsid w:val="00560597"/>
    <w:rsid w:val="005605F4"/>
    <w:rsid w:val="00561233"/>
    <w:rsid w:val="005624B4"/>
    <w:rsid w:val="00562AA3"/>
    <w:rsid w:val="00562E86"/>
    <w:rsid w:val="005637AB"/>
    <w:rsid w:val="00563B42"/>
    <w:rsid w:val="00563C1F"/>
    <w:rsid w:val="00565C5C"/>
    <w:rsid w:val="005665D3"/>
    <w:rsid w:val="00566C2D"/>
    <w:rsid w:val="00566CDE"/>
    <w:rsid w:val="00567E0E"/>
    <w:rsid w:val="00567F81"/>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FF"/>
    <w:rsid w:val="00583F0C"/>
    <w:rsid w:val="00585441"/>
    <w:rsid w:val="005855DC"/>
    <w:rsid w:val="0059003D"/>
    <w:rsid w:val="005915D7"/>
    <w:rsid w:val="00591E16"/>
    <w:rsid w:val="0059231F"/>
    <w:rsid w:val="0059278A"/>
    <w:rsid w:val="00592F9A"/>
    <w:rsid w:val="00593276"/>
    <w:rsid w:val="00593CFD"/>
    <w:rsid w:val="00594FD9"/>
    <w:rsid w:val="00595AF5"/>
    <w:rsid w:val="00596282"/>
    <w:rsid w:val="00596A8A"/>
    <w:rsid w:val="00597904"/>
    <w:rsid w:val="00597E69"/>
    <w:rsid w:val="005A089D"/>
    <w:rsid w:val="005A3320"/>
    <w:rsid w:val="005A34DC"/>
    <w:rsid w:val="005A3B41"/>
    <w:rsid w:val="005A445C"/>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4701"/>
    <w:rsid w:val="005B5614"/>
    <w:rsid w:val="005B5617"/>
    <w:rsid w:val="005B5B86"/>
    <w:rsid w:val="005B6ACE"/>
    <w:rsid w:val="005C03E5"/>
    <w:rsid w:val="005C074F"/>
    <w:rsid w:val="005C0C83"/>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35F"/>
    <w:rsid w:val="005D3E4C"/>
    <w:rsid w:val="005D3F68"/>
    <w:rsid w:val="005D4FE0"/>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923"/>
    <w:rsid w:val="005E7C5C"/>
    <w:rsid w:val="005F15B2"/>
    <w:rsid w:val="005F1A5B"/>
    <w:rsid w:val="005F1C11"/>
    <w:rsid w:val="005F26C2"/>
    <w:rsid w:val="005F28F8"/>
    <w:rsid w:val="005F2DA2"/>
    <w:rsid w:val="005F45EA"/>
    <w:rsid w:val="005F4FB9"/>
    <w:rsid w:val="005F4FBC"/>
    <w:rsid w:val="005F502F"/>
    <w:rsid w:val="005F5F74"/>
    <w:rsid w:val="00600CC5"/>
    <w:rsid w:val="0060191B"/>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48DD"/>
    <w:rsid w:val="00634B57"/>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81F"/>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324A"/>
    <w:rsid w:val="00664E71"/>
    <w:rsid w:val="00665459"/>
    <w:rsid w:val="00667461"/>
    <w:rsid w:val="0066796F"/>
    <w:rsid w:val="00667B41"/>
    <w:rsid w:val="0067025D"/>
    <w:rsid w:val="00670950"/>
    <w:rsid w:val="00670BA9"/>
    <w:rsid w:val="00671CE1"/>
    <w:rsid w:val="0067242F"/>
    <w:rsid w:val="00672A56"/>
    <w:rsid w:val="0067345D"/>
    <w:rsid w:val="0067400E"/>
    <w:rsid w:val="00674828"/>
    <w:rsid w:val="00675EC2"/>
    <w:rsid w:val="00676033"/>
    <w:rsid w:val="006766AE"/>
    <w:rsid w:val="006769BD"/>
    <w:rsid w:val="00676A6C"/>
    <w:rsid w:val="00676C5B"/>
    <w:rsid w:val="006770F3"/>
    <w:rsid w:val="00680BE6"/>
    <w:rsid w:val="00680C3C"/>
    <w:rsid w:val="00680DCD"/>
    <w:rsid w:val="00682613"/>
    <w:rsid w:val="00682DDB"/>
    <w:rsid w:val="00682F1E"/>
    <w:rsid w:val="0068388A"/>
    <w:rsid w:val="00687C11"/>
    <w:rsid w:val="00690CF7"/>
    <w:rsid w:val="00690DC3"/>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16C"/>
    <w:rsid w:val="006B4D35"/>
    <w:rsid w:val="006B4E1B"/>
    <w:rsid w:val="006B5ADF"/>
    <w:rsid w:val="006B5BBC"/>
    <w:rsid w:val="006B5CBF"/>
    <w:rsid w:val="006B62BE"/>
    <w:rsid w:val="006B6428"/>
    <w:rsid w:val="006B695C"/>
    <w:rsid w:val="006B749D"/>
    <w:rsid w:val="006B769A"/>
    <w:rsid w:val="006B7B6C"/>
    <w:rsid w:val="006B7F1B"/>
    <w:rsid w:val="006C01F8"/>
    <w:rsid w:val="006C03EE"/>
    <w:rsid w:val="006C0FDD"/>
    <w:rsid w:val="006C106D"/>
    <w:rsid w:val="006C13B0"/>
    <w:rsid w:val="006C1979"/>
    <w:rsid w:val="006C2142"/>
    <w:rsid w:val="006C2E5A"/>
    <w:rsid w:val="006C38F6"/>
    <w:rsid w:val="006C462D"/>
    <w:rsid w:val="006C4922"/>
    <w:rsid w:val="006C52C5"/>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711"/>
    <w:rsid w:val="006F1969"/>
    <w:rsid w:val="006F329C"/>
    <w:rsid w:val="006F37A6"/>
    <w:rsid w:val="006F392E"/>
    <w:rsid w:val="006F39A0"/>
    <w:rsid w:val="006F424C"/>
    <w:rsid w:val="006F4942"/>
    <w:rsid w:val="006F5D5F"/>
    <w:rsid w:val="006F6808"/>
    <w:rsid w:val="007022BD"/>
    <w:rsid w:val="0070334B"/>
    <w:rsid w:val="0070366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AF8"/>
    <w:rsid w:val="00715E42"/>
    <w:rsid w:val="00716ED3"/>
    <w:rsid w:val="00717CDF"/>
    <w:rsid w:val="00720983"/>
    <w:rsid w:val="007209AD"/>
    <w:rsid w:val="00722576"/>
    <w:rsid w:val="0072280E"/>
    <w:rsid w:val="00725406"/>
    <w:rsid w:val="00725C0D"/>
    <w:rsid w:val="007268C4"/>
    <w:rsid w:val="00726BDC"/>
    <w:rsid w:val="00726EF7"/>
    <w:rsid w:val="007274D8"/>
    <w:rsid w:val="00727667"/>
    <w:rsid w:val="00727F4C"/>
    <w:rsid w:val="00731DD6"/>
    <w:rsid w:val="00731E14"/>
    <w:rsid w:val="00732A83"/>
    <w:rsid w:val="00733FD8"/>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379"/>
    <w:rsid w:val="00752750"/>
    <w:rsid w:val="00752B4E"/>
    <w:rsid w:val="00752E62"/>
    <w:rsid w:val="0075381A"/>
    <w:rsid w:val="0075404E"/>
    <w:rsid w:val="0075500D"/>
    <w:rsid w:val="00755293"/>
    <w:rsid w:val="0075533B"/>
    <w:rsid w:val="00755440"/>
    <w:rsid w:val="0075549C"/>
    <w:rsid w:val="0075613B"/>
    <w:rsid w:val="00757A9E"/>
    <w:rsid w:val="00761214"/>
    <w:rsid w:val="0076149B"/>
    <w:rsid w:val="0076191F"/>
    <w:rsid w:val="007619AA"/>
    <w:rsid w:val="00763735"/>
    <w:rsid w:val="007648CF"/>
    <w:rsid w:val="00765D30"/>
    <w:rsid w:val="0076697D"/>
    <w:rsid w:val="00767785"/>
    <w:rsid w:val="00767D21"/>
    <w:rsid w:val="00770003"/>
    <w:rsid w:val="0077498B"/>
    <w:rsid w:val="00776803"/>
    <w:rsid w:val="00777E8C"/>
    <w:rsid w:val="007821D7"/>
    <w:rsid w:val="007824F8"/>
    <w:rsid w:val="00782B28"/>
    <w:rsid w:val="00782BF6"/>
    <w:rsid w:val="00782E42"/>
    <w:rsid w:val="00783FC5"/>
    <w:rsid w:val="007853B0"/>
    <w:rsid w:val="007860E7"/>
    <w:rsid w:val="00786162"/>
    <w:rsid w:val="007861C1"/>
    <w:rsid w:val="00786B57"/>
    <w:rsid w:val="00790415"/>
    <w:rsid w:val="00790FDB"/>
    <w:rsid w:val="00791323"/>
    <w:rsid w:val="00791C0B"/>
    <w:rsid w:val="00791E9D"/>
    <w:rsid w:val="00793397"/>
    <w:rsid w:val="007948DD"/>
    <w:rsid w:val="0079604E"/>
    <w:rsid w:val="00796420"/>
    <w:rsid w:val="007966D8"/>
    <w:rsid w:val="00797B95"/>
    <w:rsid w:val="00797CA3"/>
    <w:rsid w:val="00797DFF"/>
    <w:rsid w:val="007A012C"/>
    <w:rsid w:val="007A0698"/>
    <w:rsid w:val="007A113F"/>
    <w:rsid w:val="007A159C"/>
    <w:rsid w:val="007A32FD"/>
    <w:rsid w:val="007A37D6"/>
    <w:rsid w:val="007A3EB0"/>
    <w:rsid w:val="007A4E36"/>
    <w:rsid w:val="007A5091"/>
    <w:rsid w:val="007A51B3"/>
    <w:rsid w:val="007A617E"/>
    <w:rsid w:val="007A6B8F"/>
    <w:rsid w:val="007A712A"/>
    <w:rsid w:val="007A75EC"/>
    <w:rsid w:val="007A766A"/>
    <w:rsid w:val="007A7E6B"/>
    <w:rsid w:val="007B01B1"/>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2661"/>
    <w:rsid w:val="007D3930"/>
    <w:rsid w:val="007D3CF7"/>
    <w:rsid w:val="007D4D07"/>
    <w:rsid w:val="007D4EA9"/>
    <w:rsid w:val="007D62C0"/>
    <w:rsid w:val="007D6A62"/>
    <w:rsid w:val="007E24B1"/>
    <w:rsid w:val="007E262F"/>
    <w:rsid w:val="007E3A93"/>
    <w:rsid w:val="007E4F8B"/>
    <w:rsid w:val="007E4FEF"/>
    <w:rsid w:val="007E505B"/>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078C"/>
    <w:rsid w:val="00801C9E"/>
    <w:rsid w:val="00803C07"/>
    <w:rsid w:val="00803E8F"/>
    <w:rsid w:val="00803F8B"/>
    <w:rsid w:val="008057A0"/>
    <w:rsid w:val="008063E7"/>
    <w:rsid w:val="008069E7"/>
    <w:rsid w:val="00807EAB"/>
    <w:rsid w:val="008101CB"/>
    <w:rsid w:val="008107B5"/>
    <w:rsid w:val="00811D10"/>
    <w:rsid w:val="00811E1B"/>
    <w:rsid w:val="00811ED7"/>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2F4"/>
    <w:rsid w:val="00842790"/>
    <w:rsid w:val="00843730"/>
    <w:rsid w:val="008443F3"/>
    <w:rsid w:val="00844CDF"/>
    <w:rsid w:val="00845467"/>
    <w:rsid w:val="00845607"/>
    <w:rsid w:val="00845C8A"/>
    <w:rsid w:val="008461F0"/>
    <w:rsid w:val="0084659B"/>
    <w:rsid w:val="00846844"/>
    <w:rsid w:val="008469C9"/>
    <w:rsid w:val="00846C31"/>
    <w:rsid w:val="00847104"/>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4174"/>
    <w:rsid w:val="008662E5"/>
    <w:rsid w:val="008669C3"/>
    <w:rsid w:val="00867120"/>
    <w:rsid w:val="00867567"/>
    <w:rsid w:val="008701D8"/>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3544"/>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592"/>
    <w:rsid w:val="00896520"/>
    <w:rsid w:val="008968E3"/>
    <w:rsid w:val="008968E9"/>
    <w:rsid w:val="00897108"/>
    <w:rsid w:val="00897679"/>
    <w:rsid w:val="00897BE3"/>
    <w:rsid w:val="008A1C07"/>
    <w:rsid w:val="008A22B3"/>
    <w:rsid w:val="008A2C5A"/>
    <w:rsid w:val="008A2D36"/>
    <w:rsid w:val="008A4029"/>
    <w:rsid w:val="008A60E2"/>
    <w:rsid w:val="008A7310"/>
    <w:rsid w:val="008A7403"/>
    <w:rsid w:val="008A7C8A"/>
    <w:rsid w:val="008B1719"/>
    <w:rsid w:val="008B180B"/>
    <w:rsid w:val="008B2E6D"/>
    <w:rsid w:val="008B45DD"/>
    <w:rsid w:val="008B47B4"/>
    <w:rsid w:val="008B4A14"/>
    <w:rsid w:val="008B594F"/>
    <w:rsid w:val="008B64ED"/>
    <w:rsid w:val="008B6A05"/>
    <w:rsid w:val="008B79E7"/>
    <w:rsid w:val="008B7E79"/>
    <w:rsid w:val="008C155D"/>
    <w:rsid w:val="008C31DB"/>
    <w:rsid w:val="008C35C4"/>
    <w:rsid w:val="008C3759"/>
    <w:rsid w:val="008C4521"/>
    <w:rsid w:val="008C570A"/>
    <w:rsid w:val="008C6439"/>
    <w:rsid w:val="008C6452"/>
    <w:rsid w:val="008C6583"/>
    <w:rsid w:val="008C6DB1"/>
    <w:rsid w:val="008C6F65"/>
    <w:rsid w:val="008C715E"/>
    <w:rsid w:val="008D065F"/>
    <w:rsid w:val="008D10B7"/>
    <w:rsid w:val="008D10CC"/>
    <w:rsid w:val="008D1579"/>
    <w:rsid w:val="008D1761"/>
    <w:rsid w:val="008D2E44"/>
    <w:rsid w:val="008D3038"/>
    <w:rsid w:val="008D3B46"/>
    <w:rsid w:val="008D3E56"/>
    <w:rsid w:val="008D4114"/>
    <w:rsid w:val="008D4811"/>
    <w:rsid w:val="008D564D"/>
    <w:rsid w:val="008D5B7C"/>
    <w:rsid w:val="008D60FB"/>
    <w:rsid w:val="008D6764"/>
    <w:rsid w:val="008D6839"/>
    <w:rsid w:val="008D7228"/>
    <w:rsid w:val="008D7CB7"/>
    <w:rsid w:val="008E1178"/>
    <w:rsid w:val="008E2B2A"/>
    <w:rsid w:val="008E3F0E"/>
    <w:rsid w:val="008E43A1"/>
    <w:rsid w:val="008E5806"/>
    <w:rsid w:val="008E68F1"/>
    <w:rsid w:val="008E6CA6"/>
    <w:rsid w:val="008E77B6"/>
    <w:rsid w:val="008F00B8"/>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1721"/>
    <w:rsid w:val="00912BE7"/>
    <w:rsid w:val="009131BD"/>
    <w:rsid w:val="009136ED"/>
    <w:rsid w:val="00913F28"/>
    <w:rsid w:val="009144EA"/>
    <w:rsid w:val="009147A3"/>
    <w:rsid w:val="009150FE"/>
    <w:rsid w:val="009156B9"/>
    <w:rsid w:val="00915DF5"/>
    <w:rsid w:val="00916374"/>
    <w:rsid w:val="009164AD"/>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48F0"/>
    <w:rsid w:val="00944E8E"/>
    <w:rsid w:val="00945963"/>
    <w:rsid w:val="0094681E"/>
    <w:rsid w:val="00951844"/>
    <w:rsid w:val="00951D9C"/>
    <w:rsid w:val="00952829"/>
    <w:rsid w:val="009537FD"/>
    <w:rsid w:val="00953891"/>
    <w:rsid w:val="0095399B"/>
    <w:rsid w:val="00953D27"/>
    <w:rsid w:val="009555A4"/>
    <w:rsid w:val="009565DF"/>
    <w:rsid w:val="009569A8"/>
    <w:rsid w:val="00956C5B"/>
    <w:rsid w:val="009576F5"/>
    <w:rsid w:val="00957AA7"/>
    <w:rsid w:val="00957FCA"/>
    <w:rsid w:val="009601A2"/>
    <w:rsid w:val="0096036D"/>
    <w:rsid w:val="00960570"/>
    <w:rsid w:val="009605AC"/>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6062"/>
    <w:rsid w:val="0098656A"/>
    <w:rsid w:val="009865A9"/>
    <w:rsid w:val="00986F91"/>
    <w:rsid w:val="00987671"/>
    <w:rsid w:val="009879A4"/>
    <w:rsid w:val="00987E30"/>
    <w:rsid w:val="00990250"/>
    <w:rsid w:val="00990ED6"/>
    <w:rsid w:val="009924BE"/>
    <w:rsid w:val="00992696"/>
    <w:rsid w:val="00992BF5"/>
    <w:rsid w:val="00992CE4"/>
    <w:rsid w:val="00992DF4"/>
    <w:rsid w:val="009934CA"/>
    <w:rsid w:val="0099452A"/>
    <w:rsid w:val="009946CA"/>
    <w:rsid w:val="009952DB"/>
    <w:rsid w:val="00995E2D"/>
    <w:rsid w:val="00997416"/>
    <w:rsid w:val="00997456"/>
    <w:rsid w:val="00997564"/>
    <w:rsid w:val="00997654"/>
    <w:rsid w:val="00997D03"/>
    <w:rsid w:val="00997FA6"/>
    <w:rsid w:val="009A1170"/>
    <w:rsid w:val="009A13E0"/>
    <w:rsid w:val="009A1BC5"/>
    <w:rsid w:val="009A2B7B"/>
    <w:rsid w:val="009A3626"/>
    <w:rsid w:val="009A3C18"/>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6395"/>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04E"/>
    <w:rsid w:val="009E53AC"/>
    <w:rsid w:val="009E56A2"/>
    <w:rsid w:val="009E6427"/>
    <w:rsid w:val="009E740F"/>
    <w:rsid w:val="009E74EE"/>
    <w:rsid w:val="009E7948"/>
    <w:rsid w:val="009E7A37"/>
    <w:rsid w:val="009E7B35"/>
    <w:rsid w:val="009F0740"/>
    <w:rsid w:val="009F09A0"/>
    <w:rsid w:val="009F19EF"/>
    <w:rsid w:val="009F372A"/>
    <w:rsid w:val="009F3EAC"/>
    <w:rsid w:val="009F3FD2"/>
    <w:rsid w:val="009F4508"/>
    <w:rsid w:val="009F6151"/>
    <w:rsid w:val="009F72AC"/>
    <w:rsid w:val="009F7334"/>
    <w:rsid w:val="009F73C3"/>
    <w:rsid w:val="009F782D"/>
    <w:rsid w:val="009F79A0"/>
    <w:rsid w:val="00A0023B"/>
    <w:rsid w:val="00A0059D"/>
    <w:rsid w:val="00A01FEB"/>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4364"/>
    <w:rsid w:val="00A1479C"/>
    <w:rsid w:val="00A15D81"/>
    <w:rsid w:val="00A17134"/>
    <w:rsid w:val="00A1741A"/>
    <w:rsid w:val="00A20225"/>
    <w:rsid w:val="00A2031C"/>
    <w:rsid w:val="00A207A2"/>
    <w:rsid w:val="00A263F4"/>
    <w:rsid w:val="00A26D6C"/>
    <w:rsid w:val="00A271A6"/>
    <w:rsid w:val="00A304A2"/>
    <w:rsid w:val="00A30B56"/>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0DA"/>
    <w:rsid w:val="00A4779B"/>
    <w:rsid w:val="00A50AE1"/>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0677"/>
    <w:rsid w:val="00A81DB7"/>
    <w:rsid w:val="00A82DF8"/>
    <w:rsid w:val="00A8305B"/>
    <w:rsid w:val="00A836D4"/>
    <w:rsid w:val="00A83D79"/>
    <w:rsid w:val="00A84887"/>
    <w:rsid w:val="00A84D0E"/>
    <w:rsid w:val="00A85818"/>
    <w:rsid w:val="00A8594F"/>
    <w:rsid w:val="00A85BF2"/>
    <w:rsid w:val="00A864C6"/>
    <w:rsid w:val="00A866EB"/>
    <w:rsid w:val="00A90BDE"/>
    <w:rsid w:val="00A9191F"/>
    <w:rsid w:val="00A92239"/>
    <w:rsid w:val="00A92D10"/>
    <w:rsid w:val="00A92FB4"/>
    <w:rsid w:val="00A92FB9"/>
    <w:rsid w:val="00A9481A"/>
    <w:rsid w:val="00A961DA"/>
    <w:rsid w:val="00A962EE"/>
    <w:rsid w:val="00A966C7"/>
    <w:rsid w:val="00A975E4"/>
    <w:rsid w:val="00A97678"/>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A7944"/>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1549"/>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479"/>
    <w:rsid w:val="00AF282A"/>
    <w:rsid w:val="00AF2A66"/>
    <w:rsid w:val="00AF44A5"/>
    <w:rsid w:val="00AF46A9"/>
    <w:rsid w:val="00AF4E40"/>
    <w:rsid w:val="00AF4FC5"/>
    <w:rsid w:val="00AF5B90"/>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47E7"/>
    <w:rsid w:val="00B14D5B"/>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48B5"/>
    <w:rsid w:val="00B37ED0"/>
    <w:rsid w:val="00B40C4F"/>
    <w:rsid w:val="00B412AE"/>
    <w:rsid w:val="00B4222C"/>
    <w:rsid w:val="00B42BF5"/>
    <w:rsid w:val="00B44890"/>
    <w:rsid w:val="00B449D9"/>
    <w:rsid w:val="00B44F8F"/>
    <w:rsid w:val="00B476D4"/>
    <w:rsid w:val="00B50872"/>
    <w:rsid w:val="00B50DF4"/>
    <w:rsid w:val="00B51378"/>
    <w:rsid w:val="00B51556"/>
    <w:rsid w:val="00B517BE"/>
    <w:rsid w:val="00B51C18"/>
    <w:rsid w:val="00B52526"/>
    <w:rsid w:val="00B52DBC"/>
    <w:rsid w:val="00B54A46"/>
    <w:rsid w:val="00B5635D"/>
    <w:rsid w:val="00B56F92"/>
    <w:rsid w:val="00B57E73"/>
    <w:rsid w:val="00B60068"/>
    <w:rsid w:val="00B60878"/>
    <w:rsid w:val="00B614B8"/>
    <w:rsid w:val="00B61EB3"/>
    <w:rsid w:val="00B6246F"/>
    <w:rsid w:val="00B628D3"/>
    <w:rsid w:val="00B63A49"/>
    <w:rsid w:val="00B6574C"/>
    <w:rsid w:val="00B66000"/>
    <w:rsid w:val="00B66052"/>
    <w:rsid w:val="00B6671E"/>
    <w:rsid w:val="00B67016"/>
    <w:rsid w:val="00B670DB"/>
    <w:rsid w:val="00B67852"/>
    <w:rsid w:val="00B71FC7"/>
    <w:rsid w:val="00B729F4"/>
    <w:rsid w:val="00B72D34"/>
    <w:rsid w:val="00B72EC3"/>
    <w:rsid w:val="00B7410E"/>
    <w:rsid w:val="00B75867"/>
    <w:rsid w:val="00B76FE2"/>
    <w:rsid w:val="00B7741C"/>
    <w:rsid w:val="00B77F21"/>
    <w:rsid w:val="00B80BCC"/>
    <w:rsid w:val="00B80D55"/>
    <w:rsid w:val="00B81063"/>
    <w:rsid w:val="00B81E95"/>
    <w:rsid w:val="00B81F79"/>
    <w:rsid w:val="00B82B7A"/>
    <w:rsid w:val="00B83351"/>
    <w:rsid w:val="00B836BC"/>
    <w:rsid w:val="00B8400D"/>
    <w:rsid w:val="00B84B8A"/>
    <w:rsid w:val="00B85F06"/>
    <w:rsid w:val="00B86048"/>
    <w:rsid w:val="00B87179"/>
    <w:rsid w:val="00B87A7F"/>
    <w:rsid w:val="00B91EB8"/>
    <w:rsid w:val="00B92067"/>
    <w:rsid w:val="00B9294B"/>
    <w:rsid w:val="00B92998"/>
    <w:rsid w:val="00B92A8D"/>
    <w:rsid w:val="00B92AA9"/>
    <w:rsid w:val="00B9342E"/>
    <w:rsid w:val="00B93CEE"/>
    <w:rsid w:val="00B94709"/>
    <w:rsid w:val="00B956FD"/>
    <w:rsid w:val="00B95B23"/>
    <w:rsid w:val="00B960BB"/>
    <w:rsid w:val="00B96257"/>
    <w:rsid w:val="00B96FE3"/>
    <w:rsid w:val="00B96FFD"/>
    <w:rsid w:val="00B97914"/>
    <w:rsid w:val="00B97DE5"/>
    <w:rsid w:val="00BA047D"/>
    <w:rsid w:val="00BA0621"/>
    <w:rsid w:val="00BA1672"/>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1D91"/>
    <w:rsid w:val="00BE2A73"/>
    <w:rsid w:val="00BE2B8C"/>
    <w:rsid w:val="00BE3C51"/>
    <w:rsid w:val="00BE614A"/>
    <w:rsid w:val="00BE6D3D"/>
    <w:rsid w:val="00BE7144"/>
    <w:rsid w:val="00BF0468"/>
    <w:rsid w:val="00BF054B"/>
    <w:rsid w:val="00BF13F9"/>
    <w:rsid w:val="00BF2351"/>
    <w:rsid w:val="00BF2C8F"/>
    <w:rsid w:val="00BF375A"/>
    <w:rsid w:val="00BF58E6"/>
    <w:rsid w:val="00BF5B84"/>
    <w:rsid w:val="00BF6174"/>
    <w:rsid w:val="00BF65C6"/>
    <w:rsid w:val="00BF78B7"/>
    <w:rsid w:val="00C003DF"/>
    <w:rsid w:val="00C014D4"/>
    <w:rsid w:val="00C0154B"/>
    <w:rsid w:val="00C025CE"/>
    <w:rsid w:val="00C02EBC"/>
    <w:rsid w:val="00C03EBC"/>
    <w:rsid w:val="00C04A47"/>
    <w:rsid w:val="00C04BB9"/>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2C1"/>
    <w:rsid w:val="00C17B07"/>
    <w:rsid w:val="00C17D20"/>
    <w:rsid w:val="00C17D3E"/>
    <w:rsid w:val="00C207A5"/>
    <w:rsid w:val="00C217B2"/>
    <w:rsid w:val="00C22BA6"/>
    <w:rsid w:val="00C23531"/>
    <w:rsid w:val="00C23774"/>
    <w:rsid w:val="00C24BE1"/>
    <w:rsid w:val="00C2547D"/>
    <w:rsid w:val="00C26702"/>
    <w:rsid w:val="00C26F38"/>
    <w:rsid w:val="00C27554"/>
    <w:rsid w:val="00C30D49"/>
    <w:rsid w:val="00C31057"/>
    <w:rsid w:val="00C3128B"/>
    <w:rsid w:val="00C31E68"/>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CBC"/>
    <w:rsid w:val="00C72FC6"/>
    <w:rsid w:val="00C73739"/>
    <w:rsid w:val="00C73FA7"/>
    <w:rsid w:val="00C7484E"/>
    <w:rsid w:val="00C77B45"/>
    <w:rsid w:val="00C77D35"/>
    <w:rsid w:val="00C803DC"/>
    <w:rsid w:val="00C80E24"/>
    <w:rsid w:val="00C80E59"/>
    <w:rsid w:val="00C8160D"/>
    <w:rsid w:val="00C8293B"/>
    <w:rsid w:val="00C86467"/>
    <w:rsid w:val="00C86BFD"/>
    <w:rsid w:val="00C86F8A"/>
    <w:rsid w:val="00C90258"/>
    <w:rsid w:val="00C911CD"/>
    <w:rsid w:val="00C914DF"/>
    <w:rsid w:val="00C931D5"/>
    <w:rsid w:val="00C933D0"/>
    <w:rsid w:val="00C94ECB"/>
    <w:rsid w:val="00C95BFC"/>
    <w:rsid w:val="00C9778C"/>
    <w:rsid w:val="00CA10DF"/>
    <w:rsid w:val="00CA1E62"/>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5B4D"/>
    <w:rsid w:val="00CB756E"/>
    <w:rsid w:val="00CB7AFF"/>
    <w:rsid w:val="00CC1BDA"/>
    <w:rsid w:val="00CC20F5"/>
    <w:rsid w:val="00CC223C"/>
    <w:rsid w:val="00CC2400"/>
    <w:rsid w:val="00CC2901"/>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B44"/>
    <w:rsid w:val="00CF0DD0"/>
    <w:rsid w:val="00CF2AEE"/>
    <w:rsid w:val="00CF2D24"/>
    <w:rsid w:val="00CF3CCE"/>
    <w:rsid w:val="00CF3E17"/>
    <w:rsid w:val="00CF4EBF"/>
    <w:rsid w:val="00CF519D"/>
    <w:rsid w:val="00CF5602"/>
    <w:rsid w:val="00CF5A41"/>
    <w:rsid w:val="00CF5C9C"/>
    <w:rsid w:val="00CF6276"/>
    <w:rsid w:val="00CF7652"/>
    <w:rsid w:val="00CF7DB9"/>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876"/>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4F6E"/>
    <w:rsid w:val="00D3662B"/>
    <w:rsid w:val="00D41DFB"/>
    <w:rsid w:val="00D42094"/>
    <w:rsid w:val="00D42741"/>
    <w:rsid w:val="00D42B6B"/>
    <w:rsid w:val="00D43E72"/>
    <w:rsid w:val="00D44261"/>
    <w:rsid w:val="00D449F0"/>
    <w:rsid w:val="00D45DA1"/>
    <w:rsid w:val="00D503DE"/>
    <w:rsid w:val="00D50AEC"/>
    <w:rsid w:val="00D52D7A"/>
    <w:rsid w:val="00D537A3"/>
    <w:rsid w:val="00D53DD7"/>
    <w:rsid w:val="00D56C20"/>
    <w:rsid w:val="00D57676"/>
    <w:rsid w:val="00D609FC"/>
    <w:rsid w:val="00D61971"/>
    <w:rsid w:val="00D628B4"/>
    <w:rsid w:val="00D62CE4"/>
    <w:rsid w:val="00D6435A"/>
    <w:rsid w:val="00D64C3E"/>
    <w:rsid w:val="00D65E26"/>
    <w:rsid w:val="00D66182"/>
    <w:rsid w:val="00D6713B"/>
    <w:rsid w:val="00D67D63"/>
    <w:rsid w:val="00D70A4C"/>
    <w:rsid w:val="00D71637"/>
    <w:rsid w:val="00D716EE"/>
    <w:rsid w:val="00D71D83"/>
    <w:rsid w:val="00D725A7"/>
    <w:rsid w:val="00D72DE2"/>
    <w:rsid w:val="00D72E00"/>
    <w:rsid w:val="00D73712"/>
    <w:rsid w:val="00D738F2"/>
    <w:rsid w:val="00D743B6"/>
    <w:rsid w:val="00D746C9"/>
    <w:rsid w:val="00D74D4B"/>
    <w:rsid w:val="00D758CD"/>
    <w:rsid w:val="00D768BF"/>
    <w:rsid w:val="00D76A10"/>
    <w:rsid w:val="00D77735"/>
    <w:rsid w:val="00D80484"/>
    <w:rsid w:val="00D80F91"/>
    <w:rsid w:val="00D8222C"/>
    <w:rsid w:val="00D827C9"/>
    <w:rsid w:val="00D83B8C"/>
    <w:rsid w:val="00D844FB"/>
    <w:rsid w:val="00D84618"/>
    <w:rsid w:val="00D84AFD"/>
    <w:rsid w:val="00D86428"/>
    <w:rsid w:val="00D866D6"/>
    <w:rsid w:val="00D86AE6"/>
    <w:rsid w:val="00D8739A"/>
    <w:rsid w:val="00D87813"/>
    <w:rsid w:val="00D90A84"/>
    <w:rsid w:val="00D912F7"/>
    <w:rsid w:val="00D9174F"/>
    <w:rsid w:val="00D917CF"/>
    <w:rsid w:val="00D91FD1"/>
    <w:rsid w:val="00D92A80"/>
    <w:rsid w:val="00D92E38"/>
    <w:rsid w:val="00D93E86"/>
    <w:rsid w:val="00D95422"/>
    <w:rsid w:val="00D956B8"/>
    <w:rsid w:val="00D95AA7"/>
    <w:rsid w:val="00D95B17"/>
    <w:rsid w:val="00D95B1F"/>
    <w:rsid w:val="00D95C32"/>
    <w:rsid w:val="00D961B0"/>
    <w:rsid w:val="00D972BB"/>
    <w:rsid w:val="00D9738D"/>
    <w:rsid w:val="00D97AA1"/>
    <w:rsid w:val="00DA009D"/>
    <w:rsid w:val="00DA19C4"/>
    <w:rsid w:val="00DA1AA1"/>
    <w:rsid w:val="00DA1E96"/>
    <w:rsid w:val="00DA2B89"/>
    <w:rsid w:val="00DA35AD"/>
    <w:rsid w:val="00DA3A0A"/>
    <w:rsid w:val="00DA3BB0"/>
    <w:rsid w:val="00DA3F67"/>
    <w:rsid w:val="00DA49EA"/>
    <w:rsid w:val="00DA5C9C"/>
    <w:rsid w:val="00DA63F9"/>
    <w:rsid w:val="00DA7328"/>
    <w:rsid w:val="00DA77A9"/>
    <w:rsid w:val="00DA7917"/>
    <w:rsid w:val="00DB0B6E"/>
    <w:rsid w:val="00DB1DFF"/>
    <w:rsid w:val="00DB22CD"/>
    <w:rsid w:val="00DB2916"/>
    <w:rsid w:val="00DB2B49"/>
    <w:rsid w:val="00DB3680"/>
    <w:rsid w:val="00DB3719"/>
    <w:rsid w:val="00DB3B28"/>
    <w:rsid w:val="00DB3C6D"/>
    <w:rsid w:val="00DB491B"/>
    <w:rsid w:val="00DB546D"/>
    <w:rsid w:val="00DB629F"/>
    <w:rsid w:val="00DB6798"/>
    <w:rsid w:val="00DC2007"/>
    <w:rsid w:val="00DC2AD1"/>
    <w:rsid w:val="00DC470C"/>
    <w:rsid w:val="00DC4B9A"/>
    <w:rsid w:val="00DC4E9F"/>
    <w:rsid w:val="00DC538E"/>
    <w:rsid w:val="00DC67A8"/>
    <w:rsid w:val="00DC6A77"/>
    <w:rsid w:val="00DC6A8B"/>
    <w:rsid w:val="00DC73E6"/>
    <w:rsid w:val="00DC7C6E"/>
    <w:rsid w:val="00DD0510"/>
    <w:rsid w:val="00DD1098"/>
    <w:rsid w:val="00DD1589"/>
    <w:rsid w:val="00DD350C"/>
    <w:rsid w:val="00DD4431"/>
    <w:rsid w:val="00DD496D"/>
    <w:rsid w:val="00DD503A"/>
    <w:rsid w:val="00DD707D"/>
    <w:rsid w:val="00DD71E0"/>
    <w:rsid w:val="00DE20F2"/>
    <w:rsid w:val="00DE254F"/>
    <w:rsid w:val="00DE2B40"/>
    <w:rsid w:val="00DE33B9"/>
    <w:rsid w:val="00DE39CC"/>
    <w:rsid w:val="00DE3B92"/>
    <w:rsid w:val="00DE3C52"/>
    <w:rsid w:val="00DE6419"/>
    <w:rsid w:val="00DE777C"/>
    <w:rsid w:val="00DE781F"/>
    <w:rsid w:val="00DF1EAA"/>
    <w:rsid w:val="00DF2019"/>
    <w:rsid w:val="00DF2AD1"/>
    <w:rsid w:val="00DF5E7F"/>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B04"/>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5C91"/>
    <w:rsid w:val="00E26A5A"/>
    <w:rsid w:val="00E26C55"/>
    <w:rsid w:val="00E27921"/>
    <w:rsid w:val="00E306BE"/>
    <w:rsid w:val="00E30890"/>
    <w:rsid w:val="00E31F58"/>
    <w:rsid w:val="00E34802"/>
    <w:rsid w:val="00E34E60"/>
    <w:rsid w:val="00E34F53"/>
    <w:rsid w:val="00E368D5"/>
    <w:rsid w:val="00E368EC"/>
    <w:rsid w:val="00E4001B"/>
    <w:rsid w:val="00E4036F"/>
    <w:rsid w:val="00E43F3B"/>
    <w:rsid w:val="00E4457B"/>
    <w:rsid w:val="00E4487D"/>
    <w:rsid w:val="00E44A86"/>
    <w:rsid w:val="00E4518E"/>
    <w:rsid w:val="00E45857"/>
    <w:rsid w:val="00E45C0C"/>
    <w:rsid w:val="00E5047B"/>
    <w:rsid w:val="00E5096C"/>
    <w:rsid w:val="00E50AD1"/>
    <w:rsid w:val="00E50C33"/>
    <w:rsid w:val="00E50C6A"/>
    <w:rsid w:val="00E50DE9"/>
    <w:rsid w:val="00E510C4"/>
    <w:rsid w:val="00E51FC6"/>
    <w:rsid w:val="00E51FE2"/>
    <w:rsid w:val="00E53996"/>
    <w:rsid w:val="00E53F63"/>
    <w:rsid w:val="00E54C07"/>
    <w:rsid w:val="00E556A6"/>
    <w:rsid w:val="00E566F4"/>
    <w:rsid w:val="00E56BDF"/>
    <w:rsid w:val="00E62D11"/>
    <w:rsid w:val="00E630C2"/>
    <w:rsid w:val="00E63EF7"/>
    <w:rsid w:val="00E66AB1"/>
    <w:rsid w:val="00E72F2F"/>
    <w:rsid w:val="00E732C1"/>
    <w:rsid w:val="00E736ED"/>
    <w:rsid w:val="00E73B81"/>
    <w:rsid w:val="00E74520"/>
    <w:rsid w:val="00E749C0"/>
    <w:rsid w:val="00E74E43"/>
    <w:rsid w:val="00E7569B"/>
    <w:rsid w:val="00E761CF"/>
    <w:rsid w:val="00E77E42"/>
    <w:rsid w:val="00E80252"/>
    <w:rsid w:val="00E805FA"/>
    <w:rsid w:val="00E8154E"/>
    <w:rsid w:val="00E8187E"/>
    <w:rsid w:val="00E81E23"/>
    <w:rsid w:val="00E829A8"/>
    <w:rsid w:val="00E83DD8"/>
    <w:rsid w:val="00E8420F"/>
    <w:rsid w:val="00E8466B"/>
    <w:rsid w:val="00E84F93"/>
    <w:rsid w:val="00E852D0"/>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0D5C"/>
    <w:rsid w:val="00EB1714"/>
    <w:rsid w:val="00EB2FD7"/>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4BF"/>
    <w:rsid w:val="00EC7A90"/>
    <w:rsid w:val="00ED003B"/>
    <w:rsid w:val="00ED04B0"/>
    <w:rsid w:val="00ED08BC"/>
    <w:rsid w:val="00ED10A2"/>
    <w:rsid w:val="00ED1C0D"/>
    <w:rsid w:val="00ED1F60"/>
    <w:rsid w:val="00ED207A"/>
    <w:rsid w:val="00ED27A6"/>
    <w:rsid w:val="00ED4505"/>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46D"/>
    <w:rsid w:val="00EE7C0C"/>
    <w:rsid w:val="00EF14FD"/>
    <w:rsid w:val="00EF275D"/>
    <w:rsid w:val="00EF2B3E"/>
    <w:rsid w:val="00EF2C88"/>
    <w:rsid w:val="00EF2CC7"/>
    <w:rsid w:val="00EF2E54"/>
    <w:rsid w:val="00EF3653"/>
    <w:rsid w:val="00EF51BE"/>
    <w:rsid w:val="00EF5974"/>
    <w:rsid w:val="00EF5AF6"/>
    <w:rsid w:val="00EF68E7"/>
    <w:rsid w:val="00EF6B8E"/>
    <w:rsid w:val="00F01213"/>
    <w:rsid w:val="00F01AD6"/>
    <w:rsid w:val="00F02399"/>
    <w:rsid w:val="00F041CF"/>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2FE0"/>
    <w:rsid w:val="00F24641"/>
    <w:rsid w:val="00F2528C"/>
    <w:rsid w:val="00F26F33"/>
    <w:rsid w:val="00F276CC"/>
    <w:rsid w:val="00F2773D"/>
    <w:rsid w:val="00F27CF9"/>
    <w:rsid w:val="00F27EA3"/>
    <w:rsid w:val="00F30099"/>
    <w:rsid w:val="00F30797"/>
    <w:rsid w:val="00F31A1C"/>
    <w:rsid w:val="00F31FFA"/>
    <w:rsid w:val="00F323D4"/>
    <w:rsid w:val="00F33004"/>
    <w:rsid w:val="00F33A18"/>
    <w:rsid w:val="00F343B3"/>
    <w:rsid w:val="00F34D9A"/>
    <w:rsid w:val="00F34E0E"/>
    <w:rsid w:val="00F353EE"/>
    <w:rsid w:val="00F35F75"/>
    <w:rsid w:val="00F37800"/>
    <w:rsid w:val="00F37AD3"/>
    <w:rsid w:val="00F41F01"/>
    <w:rsid w:val="00F42092"/>
    <w:rsid w:val="00F420A0"/>
    <w:rsid w:val="00F420F1"/>
    <w:rsid w:val="00F427D6"/>
    <w:rsid w:val="00F42B95"/>
    <w:rsid w:val="00F437F6"/>
    <w:rsid w:val="00F43F04"/>
    <w:rsid w:val="00F44CFD"/>
    <w:rsid w:val="00F468D9"/>
    <w:rsid w:val="00F46916"/>
    <w:rsid w:val="00F46C98"/>
    <w:rsid w:val="00F470F8"/>
    <w:rsid w:val="00F501A1"/>
    <w:rsid w:val="00F51A55"/>
    <w:rsid w:val="00F52520"/>
    <w:rsid w:val="00F527FA"/>
    <w:rsid w:val="00F52993"/>
    <w:rsid w:val="00F52C9D"/>
    <w:rsid w:val="00F52D2E"/>
    <w:rsid w:val="00F53898"/>
    <w:rsid w:val="00F541E2"/>
    <w:rsid w:val="00F5478C"/>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026A"/>
    <w:rsid w:val="00F71EA3"/>
    <w:rsid w:val="00F72699"/>
    <w:rsid w:val="00F742B9"/>
    <w:rsid w:val="00F75970"/>
    <w:rsid w:val="00F7647E"/>
    <w:rsid w:val="00F76E4A"/>
    <w:rsid w:val="00F76EEA"/>
    <w:rsid w:val="00F8099B"/>
    <w:rsid w:val="00F81CA2"/>
    <w:rsid w:val="00F82147"/>
    <w:rsid w:val="00F82716"/>
    <w:rsid w:val="00F82BA0"/>
    <w:rsid w:val="00F82D14"/>
    <w:rsid w:val="00F83F1B"/>
    <w:rsid w:val="00F84070"/>
    <w:rsid w:val="00F8436E"/>
    <w:rsid w:val="00F84E2A"/>
    <w:rsid w:val="00F85D64"/>
    <w:rsid w:val="00F862D2"/>
    <w:rsid w:val="00F87669"/>
    <w:rsid w:val="00F879B8"/>
    <w:rsid w:val="00F90F15"/>
    <w:rsid w:val="00F913B7"/>
    <w:rsid w:val="00F94565"/>
    <w:rsid w:val="00F95C1D"/>
    <w:rsid w:val="00F97C5D"/>
    <w:rsid w:val="00FA0FCA"/>
    <w:rsid w:val="00FA1102"/>
    <w:rsid w:val="00FA1CD8"/>
    <w:rsid w:val="00FA22F8"/>
    <w:rsid w:val="00FA2620"/>
    <w:rsid w:val="00FA2CC9"/>
    <w:rsid w:val="00FA2F7F"/>
    <w:rsid w:val="00FA4453"/>
    <w:rsid w:val="00FA519F"/>
    <w:rsid w:val="00FA7863"/>
    <w:rsid w:val="00FB0EF8"/>
    <w:rsid w:val="00FB1B8A"/>
    <w:rsid w:val="00FB47D5"/>
    <w:rsid w:val="00FB7B71"/>
    <w:rsid w:val="00FB7C6A"/>
    <w:rsid w:val="00FC00F7"/>
    <w:rsid w:val="00FC0715"/>
    <w:rsid w:val="00FC078C"/>
    <w:rsid w:val="00FC192E"/>
    <w:rsid w:val="00FC357F"/>
    <w:rsid w:val="00FC4270"/>
    <w:rsid w:val="00FC4FE3"/>
    <w:rsid w:val="00FC6285"/>
    <w:rsid w:val="00FC66A1"/>
    <w:rsid w:val="00FC6BE6"/>
    <w:rsid w:val="00FC6F88"/>
    <w:rsid w:val="00FC6FBA"/>
    <w:rsid w:val="00FC7839"/>
    <w:rsid w:val="00FD0C86"/>
    <w:rsid w:val="00FD18D7"/>
    <w:rsid w:val="00FD2C8D"/>
    <w:rsid w:val="00FD3972"/>
    <w:rsid w:val="00FD5D7D"/>
    <w:rsid w:val="00FD69F7"/>
    <w:rsid w:val="00FD6CD1"/>
    <w:rsid w:val="00FD710D"/>
    <w:rsid w:val="00FE07B9"/>
    <w:rsid w:val="00FE086F"/>
    <w:rsid w:val="00FE0BF0"/>
    <w:rsid w:val="00FE1A6A"/>
    <w:rsid w:val="00FE2C8D"/>
    <w:rsid w:val="00FE2F5C"/>
    <w:rsid w:val="00FE323F"/>
    <w:rsid w:val="00FE3AC1"/>
    <w:rsid w:val="00FE4E63"/>
    <w:rsid w:val="00FE59D1"/>
    <w:rsid w:val="00FE5B6B"/>
    <w:rsid w:val="00FE632D"/>
    <w:rsid w:val="00FE6A03"/>
    <w:rsid w:val="00FE6DC8"/>
    <w:rsid w:val="00FE734E"/>
    <w:rsid w:val="00FE7F7A"/>
    <w:rsid w:val="00FF0509"/>
    <w:rsid w:val="00FF0AFD"/>
    <w:rsid w:val="00FF0B5C"/>
    <w:rsid w:val="00FF11E6"/>
    <w:rsid w:val="00FF138A"/>
    <w:rsid w:val="00FF39B3"/>
    <w:rsid w:val="00FF57B7"/>
    <w:rsid w:val="00FF5E98"/>
    <w:rsid w:val="00FF672C"/>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列表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列表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character" w:customStyle="1" w:styleId="uworddic">
    <w:name w:val="u_word_dic"/>
    <w:basedOn w:val="a0"/>
    <w:rsid w:val="00951D9C"/>
  </w:style>
  <w:style w:type="character" w:customStyle="1" w:styleId="tlid-translation">
    <w:name w:val="tlid-translation"/>
    <w:basedOn w:val="a0"/>
    <w:rsid w:val="009A3C18"/>
  </w:style>
  <w:style w:type="paragraph" w:customStyle="1" w:styleId="EmailDiscussion">
    <w:name w:val="EmailDiscussion"/>
    <w:basedOn w:val="a"/>
    <w:next w:val="a"/>
    <w:link w:val="EmailDiscussionChar"/>
    <w:rsid w:val="00D52D7A"/>
    <w:pPr>
      <w:numPr>
        <w:numId w:val="30"/>
      </w:numPr>
      <w:spacing w:before="40" w:after="0" w:line="240" w:lineRule="auto"/>
      <w:jc w:val="left"/>
    </w:pPr>
    <w:rPr>
      <w:rFonts w:ascii="Arial" w:eastAsia="MS Mincho" w:hAnsi="Arial"/>
      <w:b/>
      <w:szCs w:val="24"/>
      <w:lang w:eastAsia="en-GB"/>
    </w:rPr>
  </w:style>
  <w:style w:type="character" w:customStyle="1" w:styleId="EmailDiscussionChar">
    <w:name w:val="EmailDiscussion Char"/>
    <w:link w:val="EmailDiscussion"/>
    <w:rsid w:val="00D52D7A"/>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047">
      <w:bodyDiv w:val="1"/>
      <w:marLeft w:val="0"/>
      <w:marRight w:val="0"/>
      <w:marTop w:val="0"/>
      <w:marBottom w:val="0"/>
      <w:divBdr>
        <w:top w:val="none" w:sz="0" w:space="0" w:color="auto"/>
        <w:left w:val="none" w:sz="0" w:space="0" w:color="auto"/>
        <w:bottom w:val="none" w:sz="0" w:space="0" w:color="auto"/>
        <w:right w:val="none" w:sz="0" w:space="0" w:color="auto"/>
      </w:divBdr>
      <w:divsChild>
        <w:div w:id="1313676226">
          <w:marLeft w:val="0"/>
          <w:marRight w:val="0"/>
          <w:marTop w:val="0"/>
          <w:marBottom w:val="0"/>
          <w:divBdr>
            <w:top w:val="none" w:sz="0" w:space="0" w:color="auto"/>
            <w:left w:val="none" w:sz="0" w:space="0" w:color="auto"/>
            <w:bottom w:val="none" w:sz="0" w:space="0" w:color="auto"/>
            <w:right w:val="none" w:sz="0" w:space="0" w:color="auto"/>
          </w:divBdr>
          <w:divsChild>
            <w:div w:id="538711771">
              <w:marLeft w:val="0"/>
              <w:marRight w:val="0"/>
              <w:marTop w:val="0"/>
              <w:marBottom w:val="0"/>
              <w:divBdr>
                <w:top w:val="none" w:sz="0" w:space="0" w:color="auto"/>
                <w:left w:val="none" w:sz="0" w:space="0" w:color="auto"/>
                <w:bottom w:val="none" w:sz="0" w:space="0" w:color="auto"/>
                <w:right w:val="none" w:sz="0" w:space="0" w:color="auto"/>
              </w:divBdr>
              <w:divsChild>
                <w:div w:id="2078819824">
                  <w:marLeft w:val="0"/>
                  <w:marRight w:val="0"/>
                  <w:marTop w:val="0"/>
                  <w:marBottom w:val="0"/>
                  <w:divBdr>
                    <w:top w:val="none" w:sz="0" w:space="0" w:color="auto"/>
                    <w:left w:val="none" w:sz="0" w:space="0" w:color="auto"/>
                    <w:bottom w:val="none" w:sz="0" w:space="0" w:color="auto"/>
                    <w:right w:val="none" w:sz="0" w:space="0" w:color="auto"/>
                  </w:divBdr>
                  <w:divsChild>
                    <w:div w:id="52506093">
                      <w:marLeft w:val="0"/>
                      <w:marRight w:val="0"/>
                      <w:marTop w:val="0"/>
                      <w:marBottom w:val="0"/>
                      <w:divBdr>
                        <w:top w:val="none" w:sz="0" w:space="0" w:color="auto"/>
                        <w:left w:val="none" w:sz="0" w:space="0" w:color="auto"/>
                        <w:bottom w:val="none" w:sz="0" w:space="0" w:color="auto"/>
                        <w:right w:val="none" w:sz="0" w:space="0" w:color="auto"/>
                      </w:divBdr>
                      <w:divsChild>
                        <w:div w:id="266696382">
                          <w:marLeft w:val="0"/>
                          <w:marRight w:val="0"/>
                          <w:marTop w:val="0"/>
                          <w:marBottom w:val="0"/>
                          <w:divBdr>
                            <w:top w:val="none" w:sz="0" w:space="0" w:color="auto"/>
                            <w:left w:val="none" w:sz="0" w:space="0" w:color="auto"/>
                            <w:bottom w:val="none" w:sz="0" w:space="0" w:color="auto"/>
                            <w:right w:val="none" w:sz="0" w:space="0" w:color="auto"/>
                          </w:divBdr>
                          <w:divsChild>
                            <w:div w:id="1175077169">
                              <w:marLeft w:val="0"/>
                              <w:marRight w:val="0"/>
                              <w:marTop w:val="0"/>
                              <w:marBottom w:val="0"/>
                              <w:divBdr>
                                <w:top w:val="none" w:sz="0" w:space="0" w:color="auto"/>
                                <w:left w:val="none" w:sz="0" w:space="0" w:color="auto"/>
                                <w:bottom w:val="none" w:sz="0" w:space="0" w:color="auto"/>
                                <w:right w:val="none" w:sz="0" w:space="0" w:color="auto"/>
                              </w:divBdr>
                              <w:divsChild>
                                <w:div w:id="768618851">
                                  <w:marLeft w:val="0"/>
                                  <w:marRight w:val="0"/>
                                  <w:marTop w:val="0"/>
                                  <w:marBottom w:val="0"/>
                                  <w:divBdr>
                                    <w:top w:val="none" w:sz="0" w:space="0" w:color="auto"/>
                                    <w:left w:val="none" w:sz="0" w:space="0" w:color="auto"/>
                                    <w:bottom w:val="none" w:sz="0" w:space="0" w:color="auto"/>
                                    <w:right w:val="none" w:sz="0" w:space="0" w:color="auto"/>
                                  </w:divBdr>
                                  <w:divsChild>
                                    <w:div w:id="1023703497">
                                      <w:marLeft w:val="0"/>
                                      <w:marRight w:val="0"/>
                                      <w:marTop w:val="0"/>
                                      <w:marBottom w:val="0"/>
                                      <w:divBdr>
                                        <w:top w:val="none" w:sz="0" w:space="0" w:color="auto"/>
                                        <w:left w:val="none" w:sz="0" w:space="0" w:color="auto"/>
                                        <w:bottom w:val="none" w:sz="0" w:space="0" w:color="auto"/>
                                        <w:right w:val="none" w:sz="0" w:space="0" w:color="auto"/>
                                      </w:divBdr>
                                      <w:divsChild>
                                        <w:div w:id="1086338644">
                                          <w:marLeft w:val="0"/>
                                          <w:marRight w:val="0"/>
                                          <w:marTop w:val="0"/>
                                          <w:marBottom w:val="495"/>
                                          <w:divBdr>
                                            <w:top w:val="none" w:sz="0" w:space="0" w:color="auto"/>
                                            <w:left w:val="none" w:sz="0" w:space="0" w:color="auto"/>
                                            <w:bottom w:val="none" w:sz="0" w:space="0" w:color="auto"/>
                                            <w:right w:val="none" w:sz="0" w:space="0" w:color="auto"/>
                                          </w:divBdr>
                                          <w:divsChild>
                                            <w:div w:id="2376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868047">
      <w:bodyDiv w:val="1"/>
      <w:marLeft w:val="0"/>
      <w:marRight w:val="0"/>
      <w:marTop w:val="0"/>
      <w:marBottom w:val="0"/>
      <w:divBdr>
        <w:top w:val="none" w:sz="0" w:space="0" w:color="auto"/>
        <w:left w:val="none" w:sz="0" w:space="0" w:color="auto"/>
        <w:bottom w:val="none" w:sz="0" w:space="0" w:color="auto"/>
        <w:right w:val="none" w:sz="0" w:space="0" w:color="auto"/>
      </w:divBdr>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2697612">
      <w:bodyDiv w:val="1"/>
      <w:marLeft w:val="0"/>
      <w:marRight w:val="0"/>
      <w:marTop w:val="0"/>
      <w:marBottom w:val="0"/>
      <w:divBdr>
        <w:top w:val="none" w:sz="0" w:space="0" w:color="auto"/>
        <w:left w:val="none" w:sz="0" w:space="0" w:color="auto"/>
        <w:bottom w:val="none" w:sz="0" w:space="0" w:color="auto"/>
        <w:right w:val="none" w:sz="0" w:space="0" w:color="auto"/>
      </w:divBdr>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39422-5845-43BC-96BD-F0F2334D1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1063</Words>
  <Characters>6061</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LGE</cp:lastModifiedBy>
  <cp:revision>3</cp:revision>
  <dcterms:created xsi:type="dcterms:W3CDTF">2019-05-03T01:48:00Z</dcterms:created>
  <dcterms:modified xsi:type="dcterms:W3CDTF">2019-05-03T05:15:00Z</dcterms:modified>
</cp:coreProperties>
</file>